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D43CC" w:rsidRPr="005F4C8D" w:rsidRDefault="008D43CC" w:rsidP="008D43CC">
      <w:pPr>
        <w:rPr>
          <w:b/>
          <w:sz w:val="28"/>
          <w:szCs w:val="28"/>
          <w:lang w:val="en-GB"/>
        </w:rPr>
      </w:pPr>
      <w:r>
        <w:rPr>
          <w:b/>
          <w:bCs/>
          <w:sz w:val="28"/>
          <w:szCs w:val="28"/>
          <w:lang w:val="en-GB"/>
        </w:rPr>
        <w:t xml:space="preserve">Sustainable buildings with </w:t>
      </w:r>
      <w:proofErr w:type="spellStart"/>
      <w:r>
        <w:rPr>
          <w:b/>
          <w:bCs/>
          <w:sz w:val="28"/>
          <w:szCs w:val="28"/>
          <w:lang w:val="en-GB"/>
        </w:rPr>
        <w:t>Casalgrande</w:t>
      </w:r>
      <w:proofErr w:type="spellEnd"/>
      <w:r>
        <w:rPr>
          <w:b/>
          <w:bCs/>
          <w:sz w:val="28"/>
          <w:szCs w:val="28"/>
          <w:lang w:val="en-GB"/>
        </w:rPr>
        <w:t xml:space="preserve"> </w:t>
      </w:r>
      <w:proofErr w:type="spellStart"/>
      <w:r>
        <w:rPr>
          <w:b/>
          <w:bCs/>
          <w:sz w:val="28"/>
          <w:szCs w:val="28"/>
          <w:lang w:val="en-GB"/>
        </w:rPr>
        <w:t>Padana</w:t>
      </w:r>
      <w:proofErr w:type="spellEnd"/>
      <w:r>
        <w:rPr>
          <w:b/>
          <w:bCs/>
          <w:sz w:val="28"/>
          <w:szCs w:val="28"/>
          <w:lang w:val="en-GB"/>
        </w:rPr>
        <w:t xml:space="preserve"> porcelain stoneware tiles</w:t>
      </w:r>
    </w:p>
    <w:p w:rsidR="008D43CC" w:rsidRPr="005F4C8D" w:rsidRDefault="008D43CC" w:rsidP="008D43CC">
      <w:pPr>
        <w:jc w:val="both"/>
        <w:rPr>
          <w:b/>
          <w:sz w:val="24"/>
          <w:szCs w:val="24"/>
          <w:lang w:val="en-GB"/>
        </w:rPr>
      </w:pPr>
      <w:r>
        <w:rPr>
          <w:b/>
          <w:bCs/>
          <w:sz w:val="24"/>
          <w:szCs w:val="24"/>
          <w:lang w:val="en-GB"/>
        </w:rPr>
        <w:t xml:space="preserve">Green construction </w:t>
      </w:r>
    </w:p>
    <w:p w:rsidR="008D43CC" w:rsidRPr="005F4C8D" w:rsidRDefault="008D43CC" w:rsidP="008D43CC">
      <w:pPr>
        <w:jc w:val="both"/>
        <w:rPr>
          <w:sz w:val="24"/>
          <w:szCs w:val="24"/>
          <w:lang w:val="en-GB"/>
        </w:rPr>
      </w:pPr>
      <w:r>
        <w:rPr>
          <w:sz w:val="24"/>
          <w:szCs w:val="24"/>
          <w:lang w:val="en-GB"/>
        </w:rPr>
        <w:t>The continuous campaigns to protect</w:t>
      </w:r>
      <w:r>
        <w:rPr>
          <w:i/>
          <w:iCs/>
          <w:sz w:val="24"/>
          <w:szCs w:val="24"/>
          <w:lang w:val="en-GB"/>
        </w:rPr>
        <w:t xml:space="preserve"> </w:t>
      </w:r>
      <w:r>
        <w:rPr>
          <w:sz w:val="24"/>
          <w:szCs w:val="24"/>
          <w:lang w:val="en-GB"/>
        </w:rPr>
        <w:t xml:space="preserve">the planet and natural resources and the Covid-19 pandemic keep drawing attention to the importance of </w:t>
      </w:r>
      <w:r>
        <w:rPr>
          <w:b/>
          <w:bCs/>
          <w:sz w:val="24"/>
          <w:szCs w:val="24"/>
          <w:lang w:val="en-GB"/>
        </w:rPr>
        <w:t>safe and healthy spaces</w:t>
      </w:r>
      <w:r>
        <w:rPr>
          <w:sz w:val="24"/>
          <w:szCs w:val="24"/>
          <w:lang w:val="en-GB"/>
        </w:rPr>
        <w:t xml:space="preserve"> and</w:t>
      </w:r>
      <w:r>
        <w:rPr>
          <w:i/>
          <w:iCs/>
          <w:sz w:val="24"/>
          <w:szCs w:val="24"/>
          <w:lang w:val="en-GB"/>
        </w:rPr>
        <w:t xml:space="preserve"> </w:t>
      </w:r>
      <w:proofErr w:type="gramStart"/>
      <w:r>
        <w:rPr>
          <w:i/>
          <w:iCs/>
          <w:sz w:val="24"/>
          <w:szCs w:val="24"/>
          <w:lang w:val="en-GB"/>
        </w:rPr>
        <w:t>environmentally-conscious</w:t>
      </w:r>
      <w:proofErr w:type="gramEnd"/>
      <w:r>
        <w:rPr>
          <w:sz w:val="24"/>
          <w:szCs w:val="24"/>
          <w:lang w:val="en-GB"/>
        </w:rPr>
        <w:t xml:space="preserve"> buildings.</w:t>
      </w:r>
    </w:p>
    <w:p w:rsidR="008D43CC" w:rsidRPr="005F4C8D" w:rsidRDefault="008D43CC" w:rsidP="008D43CC">
      <w:pPr>
        <w:jc w:val="both"/>
        <w:rPr>
          <w:sz w:val="24"/>
          <w:szCs w:val="24"/>
          <w:lang w:val="en-GB"/>
        </w:rPr>
      </w:pPr>
      <w:r>
        <w:rPr>
          <w:b/>
          <w:bCs/>
          <w:sz w:val="24"/>
          <w:szCs w:val="24"/>
          <w:lang w:val="en-GB"/>
        </w:rPr>
        <w:t>Green construction</w:t>
      </w:r>
      <w:r>
        <w:rPr>
          <w:sz w:val="24"/>
          <w:szCs w:val="24"/>
          <w:lang w:val="en-GB"/>
        </w:rPr>
        <w:t xml:space="preserve"> is a </w:t>
      </w:r>
      <w:r>
        <w:rPr>
          <w:i/>
          <w:iCs/>
          <w:sz w:val="24"/>
          <w:szCs w:val="24"/>
          <w:lang w:val="en-GB"/>
        </w:rPr>
        <w:t>building science</w:t>
      </w:r>
      <w:r>
        <w:rPr>
          <w:sz w:val="24"/>
          <w:szCs w:val="24"/>
          <w:lang w:val="en-GB"/>
        </w:rPr>
        <w:t xml:space="preserve">, a holistic approach to architecture that aims at creating a balanced relationship between a building and the surrounding environment. </w:t>
      </w:r>
      <w:proofErr w:type="gramStart"/>
      <w:r>
        <w:rPr>
          <w:sz w:val="24"/>
          <w:szCs w:val="24"/>
          <w:lang w:val="en-GB"/>
        </w:rPr>
        <w:t>It’s</w:t>
      </w:r>
      <w:proofErr w:type="gramEnd"/>
      <w:r>
        <w:rPr>
          <w:sz w:val="24"/>
          <w:szCs w:val="24"/>
          <w:lang w:val="en-GB"/>
        </w:rPr>
        <w:t xml:space="preserve"> a new way of designing a building, integrating natural materials and </w:t>
      </w:r>
      <w:r>
        <w:rPr>
          <w:b/>
          <w:bCs/>
          <w:sz w:val="24"/>
          <w:szCs w:val="24"/>
          <w:lang w:val="en-GB"/>
        </w:rPr>
        <w:t>energy-saving</w:t>
      </w:r>
      <w:r>
        <w:rPr>
          <w:sz w:val="24"/>
          <w:szCs w:val="24"/>
          <w:lang w:val="en-GB"/>
        </w:rPr>
        <w:t xml:space="preserve"> construction techniques. This meticulous use of resources, materials, and components helps reduce the overall environmental impact.</w:t>
      </w:r>
    </w:p>
    <w:p w:rsidR="008D43CC" w:rsidRPr="005F4C8D" w:rsidRDefault="008D43CC" w:rsidP="008D43CC">
      <w:pPr>
        <w:jc w:val="both"/>
        <w:rPr>
          <w:sz w:val="24"/>
          <w:szCs w:val="24"/>
          <w:lang w:val="en-GB"/>
        </w:rPr>
      </w:pPr>
      <w:r>
        <w:rPr>
          <w:sz w:val="24"/>
          <w:szCs w:val="24"/>
          <w:lang w:val="en-GB"/>
        </w:rPr>
        <w:t xml:space="preserve">From the design to the demolition of a building, and along its entire life cycle, </w:t>
      </w:r>
      <w:r>
        <w:rPr>
          <w:b/>
          <w:bCs/>
          <w:sz w:val="24"/>
          <w:szCs w:val="24"/>
          <w:lang w:val="en-GB"/>
        </w:rPr>
        <w:t>green construction</w:t>
      </w:r>
      <w:r>
        <w:rPr>
          <w:sz w:val="24"/>
          <w:szCs w:val="24"/>
          <w:lang w:val="en-GB"/>
        </w:rPr>
        <w:t xml:space="preserve"> follows an approach that integrates a series of variables that are essential for both the environment and the wellbeing of the people living in it. These include the site of the building and the choice of </w:t>
      </w:r>
      <w:r>
        <w:rPr>
          <w:b/>
          <w:bCs/>
          <w:sz w:val="24"/>
          <w:szCs w:val="24"/>
          <w:lang w:val="en-GB"/>
        </w:rPr>
        <w:t>natural materials</w:t>
      </w:r>
      <w:r>
        <w:rPr>
          <w:sz w:val="24"/>
          <w:szCs w:val="24"/>
          <w:lang w:val="en-GB"/>
        </w:rPr>
        <w:t xml:space="preserve"> that help protect the environment while ensuring </w:t>
      </w:r>
      <w:r>
        <w:rPr>
          <w:b/>
          <w:bCs/>
          <w:sz w:val="24"/>
          <w:szCs w:val="24"/>
          <w:lang w:val="en-GB"/>
        </w:rPr>
        <w:t>safe and healthy</w:t>
      </w:r>
      <w:r>
        <w:rPr>
          <w:sz w:val="24"/>
          <w:szCs w:val="24"/>
          <w:lang w:val="en-GB"/>
        </w:rPr>
        <w:t xml:space="preserve"> spaces and insulation without thermal bridges to promote </w:t>
      </w:r>
      <w:r>
        <w:rPr>
          <w:b/>
          <w:bCs/>
          <w:sz w:val="24"/>
          <w:szCs w:val="24"/>
          <w:lang w:val="en-GB"/>
        </w:rPr>
        <w:t>energy saving</w:t>
      </w:r>
      <w:r>
        <w:rPr>
          <w:sz w:val="24"/>
          <w:szCs w:val="24"/>
          <w:lang w:val="en-GB"/>
        </w:rPr>
        <w:t>.</w:t>
      </w:r>
    </w:p>
    <w:p w:rsidR="008D43CC" w:rsidRPr="005F4C8D" w:rsidRDefault="008D43CC" w:rsidP="008D43CC">
      <w:pPr>
        <w:jc w:val="both"/>
        <w:rPr>
          <w:sz w:val="24"/>
          <w:szCs w:val="24"/>
          <w:lang w:val="en-GB"/>
        </w:rPr>
      </w:pPr>
    </w:p>
    <w:p w:rsidR="008D43CC" w:rsidRDefault="008D43CC" w:rsidP="008D43CC">
      <w:pPr>
        <w:jc w:val="both"/>
        <w:rPr>
          <w:sz w:val="24"/>
          <w:szCs w:val="24"/>
        </w:rPr>
      </w:pPr>
      <w:r>
        <w:rPr>
          <w:noProof/>
          <w:sz w:val="24"/>
          <w:szCs w:val="24"/>
          <w:lang w:eastAsia="it-IT"/>
        </w:rPr>
        <w:drawing>
          <wp:inline distT="0" distB="0" distL="0" distR="0" wp14:anchorId="48051C37" wp14:editId="071852CF">
            <wp:extent cx="6120130" cy="4080087"/>
            <wp:effectExtent l="0" t="0" r="0" b="0"/>
            <wp:docPr id="13" name="Immagine 13" descr="H:\BLOG 2019\STILI E TENDENZE\Bioarchitettura_Bioedilizia_Feng Shui_benessere\MontbarVilla_Svizzera\05_mascheroni_montebarvil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BLOG 2019\STILI E TENDENZE\Bioarchitettura_Bioedilizia_Feng Shui_benessere\MontbarVilla_Svizzera\05_mascheroni_montebarvilla.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120130" cy="4080087"/>
                    </a:xfrm>
                    <a:prstGeom prst="rect">
                      <a:avLst/>
                    </a:prstGeom>
                    <a:noFill/>
                    <a:ln>
                      <a:noFill/>
                    </a:ln>
                  </pic:spPr>
                </pic:pic>
              </a:graphicData>
            </a:graphic>
          </wp:inline>
        </w:drawing>
      </w:r>
    </w:p>
    <w:p w:rsidR="008D43CC" w:rsidRDefault="00CD7F3D" w:rsidP="008D43CC">
      <w:pPr>
        <w:pStyle w:val="NormaleWeb"/>
      </w:pPr>
      <w:proofErr w:type="spellStart"/>
      <w:r>
        <w:rPr>
          <w:rFonts w:asciiTheme="minorHAnsi" w:hAnsiTheme="minorHAnsi" w:cstheme="minorHAnsi"/>
          <w:i/>
          <w:iCs/>
          <w:lang w:val="en-GB"/>
        </w:rPr>
        <w:t>Montebarville</w:t>
      </w:r>
      <w:proofErr w:type="spellEnd"/>
      <w:r>
        <w:rPr>
          <w:rFonts w:asciiTheme="minorHAnsi" w:hAnsiTheme="minorHAnsi" w:cstheme="minorHAnsi"/>
          <w:i/>
          <w:iCs/>
          <w:lang w:val="en-GB"/>
        </w:rPr>
        <w:t xml:space="preserve"> (Switzerland)</w:t>
      </w:r>
    </w:p>
    <w:p w:rsidR="00CD7F3D" w:rsidRDefault="00CD7F3D" w:rsidP="008D43CC">
      <w:pPr>
        <w:pStyle w:val="NormaleWeb"/>
        <w:jc w:val="both"/>
        <w:rPr>
          <w:rStyle w:val="Enfasigrassetto"/>
          <w:rFonts w:asciiTheme="minorHAnsi" w:hAnsiTheme="minorHAnsi" w:cstheme="minorHAnsi"/>
          <w:lang w:val="en-GB"/>
        </w:rPr>
      </w:pPr>
    </w:p>
    <w:p w:rsidR="008D43CC" w:rsidRPr="005F4C8D" w:rsidRDefault="008D43CC" w:rsidP="008D43CC">
      <w:pPr>
        <w:pStyle w:val="NormaleWeb"/>
        <w:jc w:val="both"/>
        <w:rPr>
          <w:rFonts w:asciiTheme="minorHAnsi" w:hAnsiTheme="minorHAnsi" w:cstheme="minorHAnsi"/>
          <w:lang w:val="en-GB"/>
        </w:rPr>
      </w:pPr>
      <w:proofErr w:type="spellStart"/>
      <w:r>
        <w:rPr>
          <w:rStyle w:val="Enfasigrassetto"/>
          <w:rFonts w:asciiTheme="minorHAnsi" w:hAnsiTheme="minorHAnsi" w:cstheme="minorHAnsi"/>
          <w:lang w:val="en-GB"/>
        </w:rPr>
        <w:lastRenderedPageBreak/>
        <w:t>Casalgrande</w:t>
      </w:r>
      <w:proofErr w:type="spellEnd"/>
      <w:r>
        <w:rPr>
          <w:rStyle w:val="Enfasigrassetto"/>
          <w:rFonts w:asciiTheme="minorHAnsi" w:hAnsiTheme="minorHAnsi" w:cstheme="minorHAnsi"/>
          <w:lang w:val="en-GB"/>
        </w:rPr>
        <w:t xml:space="preserve"> </w:t>
      </w:r>
      <w:proofErr w:type="spellStart"/>
      <w:r>
        <w:rPr>
          <w:rStyle w:val="Enfasigrassetto"/>
          <w:rFonts w:asciiTheme="minorHAnsi" w:hAnsiTheme="minorHAnsi" w:cstheme="minorHAnsi"/>
          <w:lang w:val="en-GB"/>
        </w:rPr>
        <w:t>Padana</w:t>
      </w:r>
      <w:proofErr w:type="spellEnd"/>
      <w:r>
        <w:rPr>
          <w:rStyle w:val="Enfasigrassetto"/>
          <w:rFonts w:asciiTheme="minorHAnsi" w:hAnsiTheme="minorHAnsi" w:cstheme="minorHAnsi"/>
          <w:lang w:val="en-GB"/>
        </w:rPr>
        <w:t xml:space="preserve"> porcelain stoneware is 100% sustainable </w:t>
      </w:r>
    </w:p>
    <w:p w:rsidR="008D43CC" w:rsidRPr="005F4C8D" w:rsidRDefault="00CD7F3D" w:rsidP="008D43CC">
      <w:pPr>
        <w:pStyle w:val="NormaleWeb"/>
        <w:jc w:val="both"/>
        <w:rPr>
          <w:rFonts w:asciiTheme="minorHAnsi" w:hAnsiTheme="minorHAnsi" w:cstheme="minorHAnsi"/>
          <w:lang w:val="en-GB"/>
        </w:rPr>
      </w:pPr>
      <w:hyperlink r:id="rId7" w:history="1">
        <w:proofErr w:type="spellStart"/>
        <w:r w:rsidR="008D43CC">
          <w:rPr>
            <w:rStyle w:val="Enfasigrassetto"/>
            <w:rFonts w:asciiTheme="minorHAnsi" w:hAnsiTheme="minorHAnsi" w:cstheme="minorHAnsi"/>
            <w:color w:val="0000FF"/>
            <w:u w:val="single"/>
            <w:lang w:val="en-GB"/>
          </w:rPr>
          <w:t>Casalgrande</w:t>
        </w:r>
        <w:proofErr w:type="spellEnd"/>
        <w:r w:rsidR="008D43CC">
          <w:rPr>
            <w:rStyle w:val="Enfasigrassetto"/>
            <w:rFonts w:asciiTheme="minorHAnsi" w:hAnsiTheme="minorHAnsi" w:cstheme="minorHAnsi"/>
            <w:color w:val="0000FF"/>
            <w:u w:val="single"/>
            <w:lang w:val="en-GB"/>
          </w:rPr>
          <w:t xml:space="preserve"> </w:t>
        </w:r>
        <w:proofErr w:type="spellStart"/>
        <w:r w:rsidR="008D43CC">
          <w:rPr>
            <w:rStyle w:val="Enfasigrassetto"/>
            <w:rFonts w:asciiTheme="minorHAnsi" w:hAnsiTheme="minorHAnsi" w:cstheme="minorHAnsi"/>
            <w:color w:val="0000FF"/>
            <w:u w:val="single"/>
            <w:lang w:val="en-GB"/>
          </w:rPr>
          <w:t>Padana</w:t>
        </w:r>
        <w:proofErr w:type="spellEnd"/>
        <w:r w:rsidR="008D43CC">
          <w:rPr>
            <w:rStyle w:val="Enfasigrassetto"/>
            <w:rFonts w:asciiTheme="minorHAnsi" w:hAnsiTheme="minorHAnsi" w:cstheme="minorHAnsi"/>
            <w:color w:val="0000FF"/>
            <w:u w:val="single"/>
            <w:lang w:val="en-GB"/>
          </w:rPr>
          <w:t xml:space="preserve"> ceramic tiles</w:t>
        </w:r>
      </w:hyperlink>
      <w:r w:rsidR="008D43CC">
        <w:rPr>
          <w:rFonts w:asciiTheme="minorHAnsi" w:hAnsiTheme="minorHAnsi" w:cstheme="minorHAnsi"/>
          <w:lang w:val="en-GB"/>
        </w:rPr>
        <w:t xml:space="preserve"> </w:t>
      </w:r>
      <w:proofErr w:type="gramStart"/>
      <w:r w:rsidR="008D43CC">
        <w:rPr>
          <w:rFonts w:asciiTheme="minorHAnsi" w:hAnsiTheme="minorHAnsi" w:cstheme="minorHAnsi"/>
          <w:lang w:val="en-GB"/>
        </w:rPr>
        <w:t>are guaranteed and certified</w:t>
      </w:r>
      <w:proofErr w:type="gramEnd"/>
      <w:r w:rsidR="008D43CC">
        <w:rPr>
          <w:rFonts w:asciiTheme="minorHAnsi" w:hAnsiTheme="minorHAnsi" w:cstheme="minorHAnsi"/>
          <w:lang w:val="en-GB"/>
        </w:rPr>
        <w:t xml:space="preserve">. They are one of the most advanced and versatile components that sustainable architecture can offer to create furnishings that meet contemporary </w:t>
      </w:r>
      <w:r w:rsidR="008D43CC">
        <w:rPr>
          <w:rFonts w:asciiTheme="minorHAnsi" w:hAnsiTheme="minorHAnsi" w:cstheme="minorHAnsi"/>
          <w:b/>
          <w:bCs/>
          <w:lang w:val="en-GB"/>
        </w:rPr>
        <w:t>green construction</w:t>
      </w:r>
      <w:r w:rsidR="008D43CC">
        <w:rPr>
          <w:rFonts w:asciiTheme="minorHAnsi" w:hAnsiTheme="minorHAnsi" w:cstheme="minorHAnsi"/>
          <w:lang w:val="en-GB"/>
        </w:rPr>
        <w:t xml:space="preserve"> criteria.</w:t>
      </w:r>
    </w:p>
    <w:p w:rsidR="008D43CC" w:rsidRPr="005F4C8D" w:rsidRDefault="008D43CC" w:rsidP="008D43CC">
      <w:pPr>
        <w:pStyle w:val="NormaleWeb"/>
        <w:jc w:val="both"/>
        <w:rPr>
          <w:rFonts w:asciiTheme="minorHAnsi" w:hAnsiTheme="minorHAnsi" w:cstheme="minorHAnsi"/>
          <w:lang w:val="en-GB"/>
        </w:rPr>
      </w:pPr>
      <w:proofErr w:type="spellStart"/>
      <w:r>
        <w:rPr>
          <w:rFonts w:asciiTheme="minorHAnsi" w:hAnsiTheme="minorHAnsi" w:cstheme="minorHAnsi"/>
          <w:b/>
          <w:bCs/>
          <w:lang w:val="en-GB"/>
        </w:rPr>
        <w:t>Casalgrande</w:t>
      </w:r>
      <w:proofErr w:type="spellEnd"/>
      <w:r>
        <w:rPr>
          <w:rFonts w:asciiTheme="minorHAnsi" w:hAnsiTheme="minorHAnsi" w:cstheme="minorHAnsi"/>
          <w:b/>
          <w:bCs/>
          <w:lang w:val="en-GB"/>
        </w:rPr>
        <w:t xml:space="preserve"> </w:t>
      </w:r>
      <w:proofErr w:type="spellStart"/>
      <w:r>
        <w:rPr>
          <w:rFonts w:asciiTheme="minorHAnsi" w:hAnsiTheme="minorHAnsi" w:cstheme="minorHAnsi"/>
          <w:b/>
          <w:bCs/>
          <w:lang w:val="en-GB"/>
        </w:rPr>
        <w:t>Padana</w:t>
      </w:r>
      <w:proofErr w:type="spellEnd"/>
      <w:r>
        <w:rPr>
          <w:rFonts w:asciiTheme="minorHAnsi" w:hAnsiTheme="minorHAnsi" w:cstheme="minorHAnsi"/>
          <w:b/>
          <w:bCs/>
          <w:lang w:val="en-GB"/>
        </w:rPr>
        <w:t xml:space="preserve"> porcelain stoneware</w:t>
      </w:r>
      <w:r>
        <w:rPr>
          <w:rFonts w:asciiTheme="minorHAnsi" w:hAnsiTheme="minorHAnsi" w:cstheme="minorHAnsi"/>
          <w:lang w:val="en-GB"/>
        </w:rPr>
        <w:t xml:space="preserve"> </w:t>
      </w:r>
      <w:proofErr w:type="gramStart"/>
      <w:r>
        <w:rPr>
          <w:rFonts w:asciiTheme="minorHAnsi" w:hAnsiTheme="minorHAnsi" w:cstheme="minorHAnsi"/>
          <w:lang w:val="en-GB"/>
        </w:rPr>
        <w:t>is made</w:t>
      </w:r>
      <w:proofErr w:type="gramEnd"/>
      <w:r>
        <w:rPr>
          <w:rFonts w:asciiTheme="minorHAnsi" w:hAnsiTheme="minorHAnsi" w:cstheme="minorHAnsi"/>
          <w:lang w:val="en-GB"/>
        </w:rPr>
        <w:t xml:space="preserve"> solely with </w:t>
      </w:r>
      <w:r>
        <w:rPr>
          <w:rFonts w:asciiTheme="minorHAnsi" w:hAnsiTheme="minorHAnsi" w:cstheme="minorHAnsi"/>
          <w:b/>
          <w:bCs/>
          <w:lang w:val="en-GB"/>
        </w:rPr>
        <w:t>natural raw materials</w:t>
      </w:r>
      <w:r>
        <w:rPr>
          <w:rFonts w:asciiTheme="minorHAnsi" w:hAnsiTheme="minorHAnsi" w:cstheme="minorHAnsi"/>
          <w:lang w:val="en-GB"/>
        </w:rPr>
        <w:t xml:space="preserve">, without any plastic or harmful substances. It is </w:t>
      </w:r>
      <w:r>
        <w:rPr>
          <w:rFonts w:asciiTheme="minorHAnsi" w:hAnsiTheme="minorHAnsi" w:cstheme="minorHAnsi"/>
          <w:b/>
          <w:bCs/>
          <w:lang w:val="en-GB"/>
        </w:rPr>
        <w:t>fully recyclable, inert, fire-resistant</w:t>
      </w:r>
      <w:r>
        <w:rPr>
          <w:rFonts w:asciiTheme="minorHAnsi" w:hAnsiTheme="minorHAnsi" w:cstheme="minorHAnsi"/>
          <w:lang w:val="en-GB"/>
        </w:rPr>
        <w:t xml:space="preserve">, </w:t>
      </w:r>
      <w:r>
        <w:rPr>
          <w:rFonts w:asciiTheme="minorHAnsi" w:hAnsiTheme="minorHAnsi" w:cstheme="minorHAnsi"/>
          <w:b/>
          <w:bCs/>
          <w:lang w:val="en-GB"/>
        </w:rPr>
        <w:t>non-allergic</w:t>
      </w:r>
      <w:r>
        <w:rPr>
          <w:rFonts w:asciiTheme="minorHAnsi" w:hAnsiTheme="minorHAnsi" w:cstheme="minorHAnsi"/>
          <w:lang w:val="en-GB"/>
        </w:rPr>
        <w:t xml:space="preserve">, and </w:t>
      </w:r>
      <w:r>
        <w:rPr>
          <w:rFonts w:asciiTheme="minorHAnsi" w:hAnsiTheme="minorHAnsi" w:cstheme="minorHAnsi"/>
          <w:b/>
          <w:bCs/>
          <w:lang w:val="en-GB"/>
        </w:rPr>
        <w:t>unalterable.</w:t>
      </w:r>
      <w:r>
        <w:rPr>
          <w:rFonts w:asciiTheme="minorHAnsi" w:hAnsiTheme="minorHAnsi" w:cstheme="minorHAnsi"/>
          <w:lang w:val="en-GB"/>
        </w:rPr>
        <w:t xml:space="preserve"> Moreover, thanks to the </w:t>
      </w:r>
      <w:hyperlink r:id="rId8" w:history="1">
        <w:r>
          <w:rPr>
            <w:rStyle w:val="Enfasigrassetto"/>
            <w:rFonts w:asciiTheme="minorHAnsi" w:hAnsiTheme="minorHAnsi" w:cstheme="minorHAnsi"/>
            <w:color w:val="0000FF"/>
            <w:u w:val="single"/>
            <w:lang w:val="en-GB"/>
          </w:rPr>
          <w:t>Bios Ceramics®</w:t>
        </w:r>
      </w:hyperlink>
      <w:hyperlink r:id="rId9" w:history="1"/>
      <w:r>
        <w:rPr>
          <w:rFonts w:asciiTheme="minorHAnsi" w:hAnsiTheme="minorHAnsi" w:cstheme="minorHAnsi"/>
          <w:lang w:val="en-GB"/>
        </w:rPr>
        <w:t xml:space="preserve"> technology, </w:t>
      </w:r>
      <w:proofErr w:type="gramStart"/>
      <w:r>
        <w:rPr>
          <w:rFonts w:asciiTheme="minorHAnsi" w:hAnsiTheme="minorHAnsi" w:cstheme="minorHAnsi"/>
          <w:lang w:val="en-GB"/>
        </w:rPr>
        <w:t>it’s</w:t>
      </w:r>
      <w:proofErr w:type="gramEnd"/>
      <w:r>
        <w:rPr>
          <w:rFonts w:asciiTheme="minorHAnsi" w:hAnsiTheme="minorHAnsi" w:cstheme="minorHAnsi"/>
          <w:lang w:val="en-GB"/>
        </w:rPr>
        <w:t xml:space="preserve"> also </w:t>
      </w:r>
      <w:r>
        <w:rPr>
          <w:rFonts w:asciiTheme="minorHAnsi" w:hAnsiTheme="minorHAnsi" w:cstheme="minorHAnsi"/>
          <w:b/>
          <w:bCs/>
          <w:lang w:val="en-GB"/>
        </w:rPr>
        <w:t>antibacterial, self-cleaning</w:t>
      </w:r>
      <w:r>
        <w:rPr>
          <w:rFonts w:asciiTheme="minorHAnsi" w:hAnsiTheme="minorHAnsi" w:cstheme="minorHAnsi"/>
          <w:lang w:val="en-GB"/>
        </w:rPr>
        <w:t xml:space="preserve">, and can even </w:t>
      </w:r>
      <w:r>
        <w:rPr>
          <w:rFonts w:asciiTheme="minorHAnsi" w:hAnsiTheme="minorHAnsi" w:cstheme="minorHAnsi"/>
          <w:b/>
          <w:bCs/>
          <w:lang w:val="en-GB"/>
        </w:rPr>
        <w:t>reduce pollutants.</w:t>
      </w:r>
    </w:p>
    <w:p w:rsidR="008D43CC" w:rsidRPr="005F4C8D" w:rsidRDefault="008D43CC" w:rsidP="008D43CC">
      <w:pPr>
        <w:pStyle w:val="NormaleWeb"/>
        <w:jc w:val="both"/>
        <w:rPr>
          <w:rFonts w:asciiTheme="minorHAnsi" w:hAnsiTheme="minorHAnsi" w:cstheme="minorHAnsi"/>
          <w:lang w:val="en-GB"/>
        </w:rPr>
      </w:pPr>
      <w:proofErr w:type="spellStart"/>
      <w:r>
        <w:rPr>
          <w:rFonts w:asciiTheme="minorHAnsi" w:hAnsiTheme="minorHAnsi" w:cstheme="minorHAnsi"/>
          <w:b/>
          <w:bCs/>
          <w:lang w:val="en-GB"/>
        </w:rPr>
        <w:t>Casalgrande</w:t>
      </w:r>
      <w:proofErr w:type="spellEnd"/>
      <w:r>
        <w:rPr>
          <w:rFonts w:asciiTheme="minorHAnsi" w:hAnsiTheme="minorHAnsi" w:cstheme="minorHAnsi"/>
          <w:b/>
          <w:bCs/>
          <w:lang w:val="en-GB"/>
        </w:rPr>
        <w:t xml:space="preserve"> </w:t>
      </w:r>
      <w:proofErr w:type="spellStart"/>
      <w:r>
        <w:rPr>
          <w:rFonts w:asciiTheme="minorHAnsi" w:hAnsiTheme="minorHAnsi" w:cstheme="minorHAnsi"/>
          <w:b/>
          <w:bCs/>
          <w:lang w:val="en-GB"/>
        </w:rPr>
        <w:t>Padana</w:t>
      </w:r>
      <w:proofErr w:type="spellEnd"/>
      <w:r>
        <w:rPr>
          <w:rFonts w:asciiTheme="minorHAnsi" w:hAnsiTheme="minorHAnsi" w:cstheme="minorHAnsi"/>
          <w:b/>
          <w:bCs/>
          <w:lang w:val="en-GB"/>
        </w:rPr>
        <w:t xml:space="preserve"> porcelain stoneware tiles</w:t>
      </w:r>
      <w:r>
        <w:rPr>
          <w:rFonts w:asciiTheme="minorHAnsi" w:hAnsiTheme="minorHAnsi" w:cstheme="minorHAnsi"/>
          <w:lang w:val="en-GB"/>
        </w:rPr>
        <w:t xml:space="preserve"> are made through a closed-cycle manufacturing process where sophisticated antipollution equipment allows all the components to be recycled and reused with substantially zero emissions or dispersions: 0% harmful emissions, 100% environmental </w:t>
      </w:r>
      <w:proofErr w:type="gramStart"/>
      <w:r>
        <w:rPr>
          <w:rFonts w:asciiTheme="minorHAnsi" w:hAnsiTheme="minorHAnsi" w:cstheme="minorHAnsi"/>
          <w:lang w:val="en-GB"/>
        </w:rPr>
        <w:t>impact</w:t>
      </w:r>
      <w:proofErr w:type="gramEnd"/>
      <w:r>
        <w:rPr>
          <w:rFonts w:asciiTheme="minorHAnsi" w:hAnsiTheme="minorHAnsi" w:cstheme="minorHAnsi"/>
          <w:lang w:val="en-GB"/>
        </w:rPr>
        <w:t xml:space="preserve"> reduction, 99.5% waste recovered, 74% self-produced energy, and 100% environmentally sustainable packaging.</w:t>
      </w:r>
    </w:p>
    <w:p w:rsidR="008D43CC" w:rsidRPr="005F4C8D" w:rsidRDefault="008D43CC" w:rsidP="008D43CC">
      <w:pPr>
        <w:pStyle w:val="NormaleWeb"/>
        <w:jc w:val="both"/>
        <w:rPr>
          <w:rFonts w:asciiTheme="minorHAnsi" w:hAnsiTheme="minorHAnsi" w:cstheme="minorHAnsi"/>
          <w:lang w:val="en-GB"/>
        </w:rPr>
      </w:pPr>
      <w:proofErr w:type="spellStart"/>
      <w:r>
        <w:rPr>
          <w:rFonts w:asciiTheme="minorHAnsi" w:hAnsiTheme="minorHAnsi" w:cstheme="minorHAnsi"/>
          <w:lang w:val="en-GB"/>
        </w:rPr>
        <w:t>Casalgrande</w:t>
      </w:r>
      <w:proofErr w:type="spellEnd"/>
      <w:r>
        <w:rPr>
          <w:rFonts w:asciiTheme="minorHAnsi" w:hAnsiTheme="minorHAnsi" w:cstheme="minorHAnsi"/>
          <w:lang w:val="en-GB"/>
        </w:rPr>
        <w:t xml:space="preserve"> </w:t>
      </w:r>
      <w:proofErr w:type="spellStart"/>
      <w:r>
        <w:rPr>
          <w:rFonts w:asciiTheme="minorHAnsi" w:hAnsiTheme="minorHAnsi" w:cstheme="minorHAnsi"/>
          <w:lang w:val="en-GB"/>
        </w:rPr>
        <w:t>Padana’s</w:t>
      </w:r>
      <w:proofErr w:type="spellEnd"/>
      <w:r>
        <w:rPr>
          <w:rFonts w:asciiTheme="minorHAnsi" w:hAnsiTheme="minorHAnsi" w:cstheme="minorHAnsi"/>
          <w:lang w:val="en-GB"/>
        </w:rPr>
        <w:t xml:space="preserve"> cutting-edge production process focuses on sustainability, development, scientific research, and the best environmental experiences. It also aims at reducing pollution as much as possible to protect the landscape and territorial balance. This commitment is demonstrated by </w:t>
      </w:r>
      <w:proofErr w:type="spellStart"/>
      <w:r>
        <w:rPr>
          <w:rFonts w:asciiTheme="minorHAnsi" w:hAnsiTheme="minorHAnsi" w:cstheme="minorHAnsi"/>
          <w:lang w:val="en-GB"/>
        </w:rPr>
        <w:t>Casalgrande</w:t>
      </w:r>
      <w:proofErr w:type="spellEnd"/>
      <w:r>
        <w:rPr>
          <w:rFonts w:asciiTheme="minorHAnsi" w:hAnsiTheme="minorHAnsi" w:cstheme="minorHAnsi"/>
          <w:lang w:val="en-GB"/>
        </w:rPr>
        <w:t xml:space="preserve"> </w:t>
      </w:r>
      <w:proofErr w:type="spellStart"/>
      <w:r>
        <w:rPr>
          <w:rFonts w:asciiTheme="minorHAnsi" w:hAnsiTheme="minorHAnsi" w:cstheme="minorHAnsi"/>
          <w:lang w:val="en-GB"/>
        </w:rPr>
        <w:t>Padana’s</w:t>
      </w:r>
      <w:proofErr w:type="spellEnd"/>
      <w:r>
        <w:rPr>
          <w:rFonts w:asciiTheme="minorHAnsi" w:hAnsiTheme="minorHAnsi" w:cstheme="minorHAnsi"/>
          <w:lang w:val="en-GB"/>
        </w:rPr>
        <w:t xml:space="preserve"> </w:t>
      </w:r>
      <w:hyperlink r:id="rId10" w:history="1">
        <w:r>
          <w:rPr>
            <w:rStyle w:val="Enfasigrassetto"/>
            <w:rFonts w:asciiTheme="minorHAnsi" w:hAnsiTheme="minorHAnsi" w:cstheme="minorHAnsi"/>
            <w:color w:val="0000FF"/>
            <w:u w:val="single"/>
            <w:lang w:val="en-GB"/>
          </w:rPr>
          <w:t>many certifications</w:t>
        </w:r>
      </w:hyperlink>
      <w:r>
        <w:rPr>
          <w:rFonts w:asciiTheme="minorHAnsi" w:hAnsiTheme="minorHAnsi" w:cstheme="minorHAnsi"/>
          <w:lang w:val="en-GB"/>
        </w:rPr>
        <w:t>, including the</w:t>
      </w:r>
      <w:r>
        <w:rPr>
          <w:rFonts w:asciiTheme="minorHAnsi" w:hAnsiTheme="minorHAnsi" w:cstheme="minorHAnsi"/>
          <w:b/>
          <w:bCs/>
          <w:lang w:val="en-GB"/>
        </w:rPr>
        <w:t xml:space="preserve"> LEED</w:t>
      </w:r>
      <w:r>
        <w:rPr>
          <w:rFonts w:asciiTheme="minorHAnsi" w:hAnsiTheme="minorHAnsi" w:cstheme="minorHAnsi"/>
          <w:lang w:val="en-GB"/>
        </w:rPr>
        <w:t xml:space="preserve"> (Leadership in Energy and Environmental Design) and </w:t>
      </w:r>
      <w:r>
        <w:rPr>
          <w:rFonts w:asciiTheme="minorHAnsi" w:hAnsiTheme="minorHAnsi" w:cstheme="minorHAnsi"/>
          <w:b/>
          <w:bCs/>
          <w:lang w:val="en-GB"/>
        </w:rPr>
        <w:t>ISO 14001</w:t>
      </w:r>
      <w:r>
        <w:rPr>
          <w:rFonts w:asciiTheme="minorHAnsi" w:hAnsiTheme="minorHAnsi" w:cstheme="minorHAnsi"/>
          <w:lang w:val="en-GB"/>
        </w:rPr>
        <w:t xml:space="preserve"> </w:t>
      </w:r>
      <w:r>
        <w:rPr>
          <w:rFonts w:asciiTheme="minorHAnsi" w:hAnsiTheme="minorHAnsi" w:cstheme="minorHAnsi"/>
          <w:b/>
          <w:bCs/>
          <w:lang w:val="en-GB"/>
        </w:rPr>
        <w:t>certifications</w:t>
      </w:r>
      <w:r>
        <w:rPr>
          <w:rFonts w:asciiTheme="minorHAnsi" w:hAnsiTheme="minorHAnsi" w:cstheme="minorHAnsi"/>
          <w:lang w:val="en-GB"/>
        </w:rPr>
        <w:t xml:space="preserve">. </w:t>
      </w:r>
      <w:proofErr w:type="gramStart"/>
      <w:r>
        <w:rPr>
          <w:rFonts w:asciiTheme="minorHAnsi" w:hAnsiTheme="minorHAnsi" w:cstheme="minorHAnsi"/>
          <w:lang w:val="en-GB"/>
        </w:rPr>
        <w:t>But also</w:t>
      </w:r>
      <w:proofErr w:type="gramEnd"/>
      <w:r>
        <w:rPr>
          <w:rFonts w:asciiTheme="minorHAnsi" w:hAnsiTheme="minorHAnsi" w:cstheme="minorHAnsi"/>
          <w:lang w:val="en-GB"/>
        </w:rPr>
        <w:t xml:space="preserve"> by the company’s </w:t>
      </w:r>
      <w:hyperlink r:id="rId11" w:history="1">
        <w:r>
          <w:rPr>
            <w:rStyle w:val="Enfasigrassetto"/>
            <w:rFonts w:asciiTheme="minorHAnsi" w:hAnsiTheme="minorHAnsi" w:cstheme="minorHAnsi"/>
            <w:color w:val="0000FF"/>
            <w:u w:val="single"/>
            <w:lang w:val="en-GB"/>
          </w:rPr>
          <w:t>Code of Ethics</w:t>
        </w:r>
      </w:hyperlink>
      <w:r>
        <w:rPr>
          <w:rFonts w:asciiTheme="minorHAnsi" w:hAnsiTheme="minorHAnsi" w:cstheme="minorHAnsi"/>
          <w:lang w:val="en-GB"/>
        </w:rPr>
        <w:t xml:space="preserve">, which regulates the environmental policies related to its production cycle, and environmental management system compliant with the </w:t>
      </w:r>
      <w:hyperlink r:id="rId12" w:history="1">
        <w:r>
          <w:rPr>
            <w:rStyle w:val="Enfasigrassetto"/>
            <w:rFonts w:asciiTheme="minorHAnsi" w:hAnsiTheme="minorHAnsi" w:cstheme="minorHAnsi"/>
            <w:color w:val="0000FF"/>
            <w:u w:val="single"/>
            <w:lang w:val="en-GB"/>
          </w:rPr>
          <w:t>EMAS Regulation</w:t>
        </w:r>
      </w:hyperlink>
      <w:r>
        <w:rPr>
          <w:rFonts w:asciiTheme="minorHAnsi" w:hAnsiTheme="minorHAnsi" w:cstheme="minorHAnsi"/>
          <w:lang w:val="en-GB"/>
        </w:rPr>
        <w:t xml:space="preserve"> to improve its environmental performance. </w:t>
      </w:r>
      <w:proofErr w:type="spellStart"/>
      <w:r>
        <w:rPr>
          <w:rFonts w:asciiTheme="minorHAnsi" w:hAnsiTheme="minorHAnsi" w:cstheme="minorHAnsi"/>
          <w:lang w:val="en-GB"/>
        </w:rPr>
        <w:t>Casalgrande</w:t>
      </w:r>
      <w:proofErr w:type="spellEnd"/>
      <w:r>
        <w:rPr>
          <w:rFonts w:asciiTheme="minorHAnsi" w:hAnsiTheme="minorHAnsi" w:cstheme="minorHAnsi"/>
          <w:lang w:val="en-GB"/>
        </w:rPr>
        <w:t xml:space="preserve"> </w:t>
      </w:r>
      <w:proofErr w:type="spellStart"/>
      <w:r>
        <w:rPr>
          <w:rFonts w:asciiTheme="minorHAnsi" w:hAnsiTheme="minorHAnsi" w:cstheme="minorHAnsi"/>
          <w:lang w:val="en-GB"/>
        </w:rPr>
        <w:t>Padana</w:t>
      </w:r>
      <w:proofErr w:type="spellEnd"/>
      <w:r>
        <w:rPr>
          <w:rFonts w:asciiTheme="minorHAnsi" w:hAnsiTheme="minorHAnsi" w:cstheme="minorHAnsi"/>
          <w:lang w:val="en-GB"/>
        </w:rPr>
        <w:t xml:space="preserve"> has also published an </w:t>
      </w:r>
      <w:r>
        <w:rPr>
          <w:rStyle w:val="Enfasigrassetto"/>
          <w:rFonts w:asciiTheme="minorHAnsi" w:hAnsiTheme="minorHAnsi" w:cstheme="minorHAnsi"/>
          <w:lang w:val="en-GB"/>
        </w:rPr>
        <w:t>environmental statement</w:t>
      </w:r>
      <w:r>
        <w:rPr>
          <w:rFonts w:asciiTheme="minorHAnsi" w:hAnsiTheme="minorHAnsi" w:cstheme="minorHAnsi"/>
          <w:lang w:val="en-GB"/>
        </w:rPr>
        <w:t xml:space="preserve"> validated by the certification body.</w:t>
      </w:r>
    </w:p>
    <w:p w:rsidR="008D43CC" w:rsidRDefault="008D43CC" w:rsidP="008D43CC">
      <w:pPr>
        <w:spacing w:before="100" w:beforeAutospacing="1" w:after="100" w:afterAutospacing="1" w:line="240" w:lineRule="auto"/>
        <w:rPr>
          <w:rFonts w:eastAsia="Times New Roman" w:cstheme="minorHAnsi"/>
          <w:sz w:val="24"/>
          <w:szCs w:val="24"/>
          <w:lang w:val="en-GB"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CD7F3D" w:rsidRDefault="00CD7F3D" w:rsidP="008D43CC">
      <w:pPr>
        <w:spacing w:before="100" w:beforeAutospacing="1" w:after="100" w:afterAutospacing="1" w:line="240" w:lineRule="auto"/>
        <w:rPr>
          <w:rFonts w:eastAsia="Times New Roman" w:cstheme="minorHAnsi"/>
          <w:b/>
          <w:sz w:val="24"/>
          <w:szCs w:val="24"/>
          <w:lang w:eastAsia="it-IT"/>
        </w:rPr>
      </w:pPr>
    </w:p>
    <w:p w:rsidR="008D43CC" w:rsidRPr="008D43CC" w:rsidRDefault="008D43CC" w:rsidP="008D43CC">
      <w:pPr>
        <w:spacing w:before="100" w:beforeAutospacing="1" w:after="100" w:afterAutospacing="1" w:line="240" w:lineRule="auto"/>
        <w:rPr>
          <w:rFonts w:eastAsia="Times New Roman" w:cstheme="minorHAnsi"/>
          <w:b/>
          <w:sz w:val="24"/>
          <w:szCs w:val="24"/>
          <w:lang w:eastAsia="it-IT"/>
        </w:rPr>
      </w:pPr>
      <w:proofErr w:type="spellStart"/>
      <w:r w:rsidRPr="008D43CC">
        <w:rPr>
          <w:rFonts w:eastAsia="Times New Roman" w:cstheme="minorHAnsi"/>
          <w:b/>
          <w:sz w:val="24"/>
          <w:szCs w:val="24"/>
          <w:lang w:eastAsia="it-IT"/>
        </w:rPr>
        <w:lastRenderedPageBreak/>
        <w:t>Bios</w:t>
      </w:r>
      <w:proofErr w:type="spellEnd"/>
      <w:r w:rsidRPr="008D43CC">
        <w:rPr>
          <w:rFonts w:eastAsia="Times New Roman" w:cstheme="minorHAnsi"/>
          <w:b/>
          <w:sz w:val="24"/>
          <w:szCs w:val="24"/>
          <w:lang w:eastAsia="it-IT"/>
        </w:rPr>
        <w:t xml:space="preserve"> </w:t>
      </w:r>
      <w:proofErr w:type="spellStart"/>
      <w:r w:rsidRPr="008D43CC">
        <w:rPr>
          <w:rFonts w:eastAsia="Times New Roman" w:cstheme="minorHAnsi"/>
          <w:b/>
          <w:sz w:val="24"/>
          <w:szCs w:val="24"/>
          <w:lang w:eastAsia="it-IT"/>
        </w:rPr>
        <w:t>Antibacterial</w:t>
      </w:r>
      <w:proofErr w:type="spellEnd"/>
      <w:proofErr w:type="gramStart"/>
      <w:r w:rsidRPr="008D43CC">
        <w:rPr>
          <w:rFonts w:eastAsia="Times New Roman" w:cstheme="minorHAnsi"/>
          <w:b/>
          <w:sz w:val="24"/>
          <w:szCs w:val="24"/>
          <w:lang w:eastAsia="it-IT"/>
        </w:rPr>
        <w:t>® :</w:t>
      </w:r>
      <w:r w:rsidRPr="008D43CC">
        <w:rPr>
          <w:rFonts w:eastAsia="Times New Roman" w:cstheme="minorHAnsi"/>
          <w:b/>
          <w:bCs/>
          <w:sz w:val="24"/>
          <w:szCs w:val="24"/>
          <w:lang w:eastAsia="it-IT"/>
        </w:rPr>
        <w:t>Maximum</w:t>
      </w:r>
      <w:proofErr w:type="gramEnd"/>
      <w:r w:rsidRPr="008D43CC">
        <w:rPr>
          <w:rFonts w:eastAsia="Times New Roman" w:cstheme="minorHAnsi"/>
          <w:b/>
          <w:bCs/>
          <w:sz w:val="24"/>
          <w:szCs w:val="24"/>
          <w:lang w:eastAsia="it-IT"/>
        </w:rPr>
        <w:t xml:space="preserve"> </w:t>
      </w:r>
      <w:proofErr w:type="spellStart"/>
      <w:r w:rsidRPr="008D43CC">
        <w:rPr>
          <w:rFonts w:eastAsia="Times New Roman" w:cstheme="minorHAnsi"/>
          <w:b/>
          <w:bCs/>
          <w:sz w:val="24"/>
          <w:szCs w:val="24"/>
          <w:lang w:eastAsia="it-IT"/>
        </w:rPr>
        <w:t>hygiene</w:t>
      </w:r>
      <w:proofErr w:type="spellEnd"/>
      <w:r w:rsidRPr="008D43CC">
        <w:rPr>
          <w:rFonts w:eastAsia="Times New Roman" w:cstheme="minorHAnsi"/>
          <w:b/>
          <w:bCs/>
          <w:sz w:val="24"/>
          <w:szCs w:val="24"/>
          <w:lang w:eastAsia="it-IT"/>
        </w:rPr>
        <w:t xml:space="preserve"> </w:t>
      </w:r>
      <w:proofErr w:type="spellStart"/>
      <w:r w:rsidRPr="008D43CC">
        <w:rPr>
          <w:rFonts w:eastAsia="Times New Roman" w:cstheme="minorHAnsi"/>
          <w:b/>
          <w:bCs/>
          <w:sz w:val="24"/>
          <w:szCs w:val="24"/>
          <w:lang w:eastAsia="it-IT"/>
        </w:rPr>
        <w:t>at</w:t>
      </w:r>
      <w:proofErr w:type="spellEnd"/>
      <w:r w:rsidRPr="008D43CC">
        <w:rPr>
          <w:rFonts w:eastAsia="Times New Roman" w:cstheme="minorHAnsi"/>
          <w:b/>
          <w:bCs/>
          <w:sz w:val="24"/>
          <w:szCs w:val="24"/>
          <w:lang w:eastAsia="it-IT"/>
        </w:rPr>
        <w:t xml:space="preserve"> home </w:t>
      </w:r>
    </w:p>
    <w:p w:rsidR="008D43CC" w:rsidRPr="008D43CC" w:rsidRDefault="008D43CC" w:rsidP="008D43CC">
      <w:pPr>
        <w:spacing w:before="100" w:beforeAutospacing="1" w:after="100" w:afterAutospacing="1" w:line="240" w:lineRule="auto"/>
        <w:rPr>
          <w:rStyle w:val="Enfasigrassetto"/>
          <w:rFonts w:eastAsia="Times New Roman" w:cstheme="minorHAnsi"/>
          <w:b w:val="0"/>
          <w:bCs w:val="0"/>
          <w:sz w:val="24"/>
          <w:szCs w:val="24"/>
          <w:lang w:eastAsia="it-IT"/>
        </w:rPr>
      </w:pPr>
      <w:proofErr w:type="spellStart"/>
      <w:r w:rsidRPr="008D43CC">
        <w:rPr>
          <w:rFonts w:eastAsia="Times New Roman" w:cstheme="minorHAnsi"/>
          <w:sz w:val="24"/>
          <w:szCs w:val="24"/>
          <w:lang w:eastAsia="it-IT"/>
        </w:rPr>
        <w:t>All</w:t>
      </w:r>
      <w:proofErr w:type="spellEnd"/>
      <w:r w:rsidRPr="008D43CC">
        <w:rPr>
          <w:rFonts w:eastAsia="Times New Roman" w:cstheme="minorHAnsi"/>
          <w:sz w:val="24"/>
          <w:szCs w:val="24"/>
          <w:lang w:eastAsia="it-IT"/>
        </w:rPr>
        <w:t xml:space="preserve"> Casalgrande Padana </w:t>
      </w:r>
      <w:proofErr w:type="spellStart"/>
      <w:r w:rsidRPr="008D43CC">
        <w:rPr>
          <w:rFonts w:eastAsia="Times New Roman" w:cstheme="minorHAnsi"/>
          <w:sz w:val="24"/>
          <w:szCs w:val="24"/>
          <w:lang w:eastAsia="it-IT"/>
        </w:rPr>
        <w:t>collections</w:t>
      </w:r>
      <w:proofErr w:type="spellEnd"/>
      <w:r w:rsidRPr="008D43CC">
        <w:rPr>
          <w:rFonts w:eastAsia="Times New Roman" w:cstheme="minorHAnsi"/>
          <w:sz w:val="24"/>
          <w:szCs w:val="24"/>
          <w:lang w:eastAsia="it-IT"/>
        </w:rPr>
        <w:t xml:space="preserve"> are </w:t>
      </w:r>
      <w:proofErr w:type="spellStart"/>
      <w:r w:rsidRPr="008D43CC">
        <w:rPr>
          <w:rFonts w:eastAsia="Times New Roman" w:cstheme="minorHAnsi"/>
          <w:sz w:val="24"/>
          <w:szCs w:val="24"/>
          <w:lang w:eastAsia="it-IT"/>
        </w:rPr>
        <w:t>available</w:t>
      </w:r>
      <w:proofErr w:type="spellEnd"/>
      <w:r w:rsidRPr="008D43CC">
        <w:rPr>
          <w:rFonts w:eastAsia="Times New Roman" w:cstheme="minorHAnsi"/>
          <w:sz w:val="24"/>
          <w:szCs w:val="24"/>
          <w:lang w:eastAsia="it-IT"/>
        </w:rPr>
        <w:t xml:space="preserve"> in the </w:t>
      </w:r>
      <w:hyperlink r:id="rId13" w:history="1">
        <w:proofErr w:type="spellStart"/>
        <w:r w:rsidRPr="008D43CC">
          <w:rPr>
            <w:rFonts w:eastAsia="Times New Roman" w:cstheme="minorHAnsi"/>
            <w:b/>
            <w:bCs/>
            <w:color w:val="0000FF"/>
            <w:sz w:val="24"/>
            <w:szCs w:val="24"/>
            <w:u w:val="single"/>
            <w:lang w:eastAsia="it-IT"/>
          </w:rPr>
          <w:t>Bios</w:t>
        </w:r>
        <w:proofErr w:type="spellEnd"/>
        <w:r w:rsidRPr="008D43CC">
          <w:rPr>
            <w:rFonts w:eastAsia="Times New Roman" w:cstheme="minorHAnsi"/>
            <w:b/>
            <w:bCs/>
            <w:color w:val="0000FF"/>
            <w:sz w:val="24"/>
            <w:szCs w:val="24"/>
            <w:u w:val="single"/>
            <w:lang w:eastAsia="it-IT"/>
          </w:rPr>
          <w:t xml:space="preserve"> </w:t>
        </w:r>
        <w:proofErr w:type="spellStart"/>
        <w:r w:rsidRPr="008D43CC">
          <w:rPr>
            <w:rFonts w:eastAsia="Times New Roman" w:cstheme="minorHAnsi"/>
            <w:b/>
            <w:bCs/>
            <w:color w:val="0000FF"/>
            <w:sz w:val="24"/>
            <w:szCs w:val="24"/>
            <w:u w:val="single"/>
            <w:lang w:eastAsia="it-IT"/>
          </w:rPr>
          <w:t>Antibacterial</w:t>
        </w:r>
        <w:proofErr w:type="spellEnd"/>
        <w:r w:rsidRPr="008D43CC">
          <w:rPr>
            <w:rFonts w:eastAsia="Times New Roman" w:cstheme="minorHAnsi"/>
            <w:b/>
            <w:bCs/>
            <w:color w:val="0000FF"/>
            <w:sz w:val="24"/>
            <w:szCs w:val="24"/>
            <w:u w:val="single"/>
            <w:lang w:eastAsia="it-IT"/>
          </w:rPr>
          <w:t>®</w:t>
        </w:r>
      </w:hyperlink>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version</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which</w:t>
      </w:r>
      <w:proofErr w:type="spellEnd"/>
      <w:r w:rsidRPr="008D43CC">
        <w:rPr>
          <w:rFonts w:eastAsia="Times New Roman" w:cstheme="minorHAnsi"/>
          <w:sz w:val="24"/>
          <w:szCs w:val="24"/>
          <w:lang w:eastAsia="it-IT"/>
        </w:rPr>
        <w:t xml:space="preserve"> can </w:t>
      </w:r>
      <w:r w:rsidRPr="008D43CC">
        <w:rPr>
          <w:rFonts w:eastAsia="Times New Roman" w:cstheme="minorHAnsi"/>
          <w:b/>
          <w:bCs/>
          <w:sz w:val="24"/>
          <w:szCs w:val="24"/>
          <w:lang w:eastAsia="it-IT"/>
        </w:rPr>
        <w:t>reduce by 99.99%</w:t>
      </w:r>
      <w:r w:rsidRPr="008D43CC">
        <w:rPr>
          <w:rFonts w:eastAsia="Times New Roman" w:cstheme="minorHAnsi"/>
          <w:sz w:val="24"/>
          <w:szCs w:val="24"/>
          <w:lang w:eastAsia="it-IT"/>
        </w:rPr>
        <w:t xml:space="preserve"> the </w:t>
      </w:r>
      <w:proofErr w:type="spellStart"/>
      <w:r w:rsidRPr="008D43CC">
        <w:rPr>
          <w:rFonts w:eastAsia="Times New Roman" w:cstheme="minorHAnsi"/>
          <w:sz w:val="24"/>
          <w:szCs w:val="24"/>
          <w:lang w:eastAsia="it-IT"/>
        </w:rPr>
        <w:t>four</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main</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b/>
          <w:bCs/>
          <w:sz w:val="24"/>
          <w:szCs w:val="24"/>
          <w:lang w:eastAsia="it-IT"/>
        </w:rPr>
        <w:t>bacterial</w:t>
      </w:r>
      <w:proofErr w:type="spellEnd"/>
      <w:r w:rsidRPr="008D43CC">
        <w:rPr>
          <w:rFonts w:eastAsia="Times New Roman" w:cstheme="minorHAnsi"/>
          <w:b/>
          <w:bCs/>
          <w:sz w:val="24"/>
          <w:szCs w:val="24"/>
          <w:lang w:eastAsia="it-IT"/>
        </w:rPr>
        <w:t xml:space="preserve"> </w:t>
      </w:r>
      <w:proofErr w:type="spellStart"/>
      <w:r w:rsidRPr="008D43CC">
        <w:rPr>
          <w:rFonts w:eastAsia="Times New Roman" w:cstheme="minorHAnsi"/>
          <w:b/>
          <w:bCs/>
          <w:sz w:val="24"/>
          <w:szCs w:val="24"/>
          <w:lang w:eastAsia="it-IT"/>
        </w:rPr>
        <w:t>strains</w:t>
      </w:r>
      <w:proofErr w:type="spellEnd"/>
      <w:r w:rsidRPr="008D43CC">
        <w:rPr>
          <w:rFonts w:eastAsia="Times New Roman" w:cstheme="minorHAnsi"/>
          <w:sz w:val="24"/>
          <w:szCs w:val="24"/>
          <w:lang w:eastAsia="it-IT"/>
        </w:rPr>
        <w:t xml:space="preserve"> in </w:t>
      </w:r>
      <w:proofErr w:type="spellStart"/>
      <w:r w:rsidRPr="008D43CC">
        <w:rPr>
          <w:rFonts w:eastAsia="Times New Roman" w:cstheme="minorHAnsi"/>
          <w:sz w:val="24"/>
          <w:szCs w:val="24"/>
          <w:lang w:eastAsia="it-IT"/>
        </w:rPr>
        <w:t>confined</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spaces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i/>
          <w:iCs/>
          <w:sz w:val="24"/>
          <w:szCs w:val="24"/>
          <w:lang w:eastAsia="it-IT"/>
        </w:rPr>
        <w:t>Staphylococcus</w:t>
      </w:r>
      <w:proofErr w:type="spellEnd"/>
      <w:r w:rsidRPr="008D43CC">
        <w:rPr>
          <w:rFonts w:eastAsia="Times New Roman" w:cstheme="minorHAnsi"/>
          <w:i/>
          <w:iCs/>
          <w:sz w:val="24"/>
          <w:szCs w:val="24"/>
          <w:lang w:eastAsia="it-IT"/>
        </w:rPr>
        <w:t xml:space="preserve"> </w:t>
      </w:r>
      <w:proofErr w:type="spellStart"/>
      <w:r w:rsidRPr="008D43CC">
        <w:rPr>
          <w:rFonts w:eastAsia="Times New Roman" w:cstheme="minorHAnsi"/>
          <w:i/>
          <w:iCs/>
          <w:sz w:val="24"/>
          <w:szCs w:val="24"/>
          <w:lang w:eastAsia="it-IT"/>
        </w:rPr>
        <w:t>aureus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i/>
          <w:iCs/>
          <w:sz w:val="24"/>
          <w:szCs w:val="24"/>
          <w:lang w:eastAsia="it-IT"/>
        </w:rPr>
        <w:t>Enterococcus</w:t>
      </w:r>
      <w:proofErr w:type="spellEnd"/>
      <w:r w:rsidRPr="008D43CC">
        <w:rPr>
          <w:rFonts w:eastAsia="Times New Roman" w:cstheme="minorHAnsi"/>
          <w:i/>
          <w:iCs/>
          <w:sz w:val="24"/>
          <w:szCs w:val="24"/>
          <w:lang w:eastAsia="it-IT"/>
        </w:rPr>
        <w:t xml:space="preserve"> </w:t>
      </w:r>
      <w:proofErr w:type="spellStart"/>
      <w:r w:rsidRPr="008D43CC">
        <w:rPr>
          <w:rFonts w:eastAsia="Times New Roman" w:cstheme="minorHAnsi"/>
          <w:i/>
          <w:iCs/>
          <w:sz w:val="24"/>
          <w:szCs w:val="24"/>
          <w:lang w:eastAsia="it-IT"/>
        </w:rPr>
        <w:t>faecalis</w:t>
      </w:r>
      <w:proofErr w:type="spellEnd"/>
      <w:r w:rsidRPr="008D43CC">
        <w:rPr>
          <w:rFonts w:eastAsia="Times New Roman" w:cstheme="minorHAnsi"/>
          <w:sz w:val="24"/>
          <w:szCs w:val="24"/>
          <w:lang w:eastAsia="it-IT"/>
        </w:rPr>
        <w:t xml:space="preserve">, </w:t>
      </w:r>
      <w:r w:rsidRPr="008D43CC">
        <w:rPr>
          <w:rFonts w:eastAsia="Times New Roman" w:cstheme="minorHAnsi"/>
          <w:i/>
          <w:iCs/>
          <w:sz w:val="24"/>
          <w:szCs w:val="24"/>
          <w:lang w:eastAsia="it-IT"/>
        </w:rPr>
        <w:t>Escherichia coli</w:t>
      </w:r>
      <w:r w:rsidRPr="008D43CC">
        <w:rPr>
          <w:rFonts w:eastAsia="Times New Roman" w:cstheme="minorHAnsi"/>
          <w:sz w:val="24"/>
          <w:szCs w:val="24"/>
          <w:lang w:eastAsia="it-IT"/>
        </w:rPr>
        <w:t xml:space="preserve">, </w:t>
      </w:r>
      <w:proofErr w:type="spellStart"/>
      <w:r w:rsidRPr="008D43CC">
        <w:rPr>
          <w:rFonts w:eastAsia="Times New Roman" w:cstheme="minorHAnsi"/>
          <w:i/>
          <w:iCs/>
          <w:sz w:val="24"/>
          <w:szCs w:val="24"/>
          <w:lang w:eastAsia="it-IT"/>
        </w:rPr>
        <w:t>Pseudomonas</w:t>
      </w:r>
      <w:proofErr w:type="spellEnd"/>
      <w:r w:rsidRPr="008D43CC">
        <w:rPr>
          <w:rFonts w:eastAsia="Times New Roman" w:cstheme="minorHAnsi"/>
          <w:i/>
          <w:iCs/>
          <w:sz w:val="24"/>
          <w:szCs w:val="24"/>
          <w:lang w:eastAsia="it-IT"/>
        </w:rPr>
        <w:t xml:space="preserve"> </w:t>
      </w:r>
      <w:proofErr w:type="spellStart"/>
      <w:r w:rsidRPr="008D43CC">
        <w:rPr>
          <w:rFonts w:eastAsia="Times New Roman" w:cstheme="minorHAnsi"/>
          <w:i/>
          <w:iCs/>
          <w:sz w:val="24"/>
          <w:szCs w:val="24"/>
          <w:lang w:eastAsia="it-IT"/>
        </w:rPr>
        <w:t>aeruginosa</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These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tiles</w:t>
      </w:r>
      <w:proofErr w:type="spellEnd"/>
      <w:r w:rsidRPr="008D43CC">
        <w:rPr>
          <w:rFonts w:eastAsia="Times New Roman" w:cstheme="minorHAnsi"/>
          <w:sz w:val="24"/>
          <w:szCs w:val="24"/>
          <w:lang w:eastAsia="it-IT"/>
        </w:rPr>
        <w:t xml:space="preserve"> can </w:t>
      </w:r>
      <w:proofErr w:type="spellStart"/>
      <w:r w:rsidRPr="008D43CC">
        <w:rPr>
          <w:rFonts w:eastAsia="Times New Roman" w:cstheme="minorHAnsi"/>
          <w:sz w:val="24"/>
          <w:szCs w:val="24"/>
          <w:lang w:eastAsia="it-IT"/>
        </w:rPr>
        <w:t>also</w:t>
      </w:r>
      <w:proofErr w:type="spellEnd"/>
      <w:r w:rsidRPr="008D43CC">
        <w:rPr>
          <w:rFonts w:eastAsia="Times New Roman" w:cstheme="minorHAnsi"/>
          <w:sz w:val="24"/>
          <w:szCs w:val="24"/>
          <w:lang w:eastAsia="it-IT"/>
        </w:rPr>
        <w:t xml:space="preserve"> eliminate </w:t>
      </w:r>
      <w:proofErr w:type="spellStart"/>
      <w:r w:rsidRPr="008D43CC">
        <w:rPr>
          <w:rFonts w:eastAsia="Times New Roman" w:cstheme="minorHAnsi"/>
          <w:sz w:val="24"/>
          <w:szCs w:val="24"/>
          <w:lang w:eastAsia="it-IT"/>
        </w:rPr>
        <w:t>bad</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odours</w:t>
      </w:r>
      <w:proofErr w:type="spellEnd"/>
      <w:r w:rsidRPr="008D43CC">
        <w:rPr>
          <w:rFonts w:eastAsia="Times New Roman" w:cstheme="minorHAnsi"/>
          <w:sz w:val="24"/>
          <w:szCs w:val="24"/>
          <w:lang w:eastAsia="it-IT"/>
        </w:rPr>
        <w:t xml:space="preserve"> and, in the </w:t>
      </w:r>
      <w:proofErr w:type="spellStart"/>
      <w:r w:rsidRPr="008D43CC">
        <w:rPr>
          <w:rFonts w:eastAsia="Times New Roman" w:cstheme="minorHAnsi"/>
          <w:sz w:val="24"/>
          <w:szCs w:val="24"/>
          <w:lang w:eastAsia="it-IT"/>
        </w:rPr>
        <w:t>presence</w:t>
      </w:r>
      <w:proofErr w:type="spellEnd"/>
      <w:r w:rsidRPr="008D43CC">
        <w:rPr>
          <w:rFonts w:eastAsia="Times New Roman" w:cstheme="minorHAnsi"/>
          <w:sz w:val="24"/>
          <w:szCs w:val="24"/>
          <w:lang w:eastAsia="it-IT"/>
        </w:rPr>
        <w:t xml:space="preserve"> of </w:t>
      </w:r>
      <w:proofErr w:type="spellStart"/>
      <w:r w:rsidRPr="008D43CC">
        <w:rPr>
          <w:rFonts w:eastAsia="Times New Roman" w:cstheme="minorHAnsi"/>
          <w:sz w:val="24"/>
          <w:szCs w:val="24"/>
          <w:lang w:eastAsia="it-IT"/>
        </w:rPr>
        <w:t>moisture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which</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is</w:t>
      </w:r>
      <w:proofErr w:type="spellEnd"/>
      <w:r w:rsidRPr="008D43CC">
        <w:rPr>
          <w:rFonts w:eastAsia="Times New Roman" w:cstheme="minorHAnsi"/>
          <w:sz w:val="24"/>
          <w:szCs w:val="24"/>
          <w:lang w:eastAsia="it-IT"/>
        </w:rPr>
        <w:t xml:space="preserve"> fertile </w:t>
      </w:r>
      <w:proofErr w:type="spellStart"/>
      <w:r w:rsidRPr="008D43CC">
        <w:rPr>
          <w:rFonts w:eastAsia="Times New Roman" w:cstheme="minorHAnsi"/>
          <w:sz w:val="24"/>
          <w:szCs w:val="24"/>
          <w:lang w:eastAsia="it-IT"/>
        </w:rPr>
        <w:t>ground</w:t>
      </w:r>
      <w:proofErr w:type="spellEnd"/>
      <w:r w:rsidRPr="008D43CC">
        <w:rPr>
          <w:rFonts w:eastAsia="Times New Roman" w:cstheme="minorHAnsi"/>
          <w:sz w:val="24"/>
          <w:szCs w:val="24"/>
          <w:lang w:eastAsia="it-IT"/>
        </w:rPr>
        <w:t xml:space="preserve"> for </w:t>
      </w:r>
      <w:proofErr w:type="spellStart"/>
      <w:r w:rsidRPr="008D43CC">
        <w:rPr>
          <w:rFonts w:eastAsia="Times New Roman" w:cstheme="minorHAnsi"/>
          <w:sz w:val="24"/>
          <w:szCs w:val="24"/>
          <w:lang w:eastAsia="it-IT"/>
        </w:rPr>
        <w:t>bacteria</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their</w:t>
      </w:r>
      <w:proofErr w:type="spellEnd"/>
      <w:r w:rsidRPr="008D43CC">
        <w:rPr>
          <w:rFonts w:eastAsia="Times New Roman" w:cstheme="minorHAnsi"/>
          <w:sz w:val="24"/>
          <w:szCs w:val="24"/>
          <w:lang w:eastAsia="it-IT"/>
        </w:rPr>
        <w:t xml:space="preserve"> benefits are </w:t>
      </w:r>
      <w:proofErr w:type="spellStart"/>
      <w:r w:rsidRPr="008D43CC">
        <w:rPr>
          <w:rFonts w:eastAsia="Times New Roman" w:cstheme="minorHAnsi"/>
          <w:sz w:val="24"/>
          <w:szCs w:val="24"/>
          <w:lang w:eastAsia="it-IT"/>
        </w:rPr>
        <w:t>even</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enhanced</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All</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these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reasons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make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these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tiles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perfect</w:t>
      </w:r>
      <w:proofErr w:type="spellEnd"/>
      <w:r w:rsidRPr="008D43CC">
        <w:rPr>
          <w:rFonts w:eastAsia="Times New Roman" w:cstheme="minorHAnsi"/>
          <w:sz w:val="24"/>
          <w:szCs w:val="24"/>
          <w:lang w:eastAsia="it-IT"/>
        </w:rPr>
        <w:t xml:space="preserve"> for the </w:t>
      </w:r>
      <w:proofErr w:type="spellStart"/>
      <w:r w:rsidRPr="008D43CC">
        <w:rPr>
          <w:rFonts w:eastAsia="Times New Roman" w:cstheme="minorHAnsi"/>
          <w:sz w:val="24"/>
          <w:szCs w:val="24"/>
          <w:lang w:eastAsia="it-IT"/>
        </w:rPr>
        <w:t>floors</w:t>
      </w:r>
      <w:proofErr w:type="spellEnd"/>
      <w:r w:rsidRPr="008D43CC">
        <w:rPr>
          <w:rFonts w:eastAsia="Times New Roman" w:cstheme="minorHAnsi"/>
          <w:sz w:val="24"/>
          <w:szCs w:val="24"/>
          <w:lang w:eastAsia="it-IT"/>
        </w:rPr>
        <w:t xml:space="preserve"> and </w:t>
      </w:r>
      <w:proofErr w:type="spellStart"/>
      <w:r w:rsidRPr="008D43CC">
        <w:rPr>
          <w:rFonts w:eastAsia="Times New Roman" w:cstheme="minorHAnsi"/>
          <w:sz w:val="24"/>
          <w:szCs w:val="24"/>
          <w:lang w:eastAsia="it-IT"/>
        </w:rPr>
        <w:t>walls</w:t>
      </w:r>
      <w:proofErr w:type="spellEnd"/>
      <w:r w:rsidRPr="008D43CC">
        <w:rPr>
          <w:rFonts w:eastAsia="Times New Roman" w:cstheme="minorHAnsi"/>
          <w:sz w:val="24"/>
          <w:szCs w:val="24"/>
          <w:lang w:eastAsia="it-IT"/>
        </w:rPr>
        <w:t xml:space="preserve"> of rooms </w:t>
      </w:r>
      <w:proofErr w:type="spellStart"/>
      <w:r w:rsidRPr="008D43CC">
        <w:rPr>
          <w:rFonts w:eastAsia="Times New Roman" w:cstheme="minorHAnsi"/>
          <w:sz w:val="24"/>
          <w:szCs w:val="24"/>
          <w:lang w:eastAsia="it-IT"/>
        </w:rPr>
        <w:t>where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hygiene</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is</w:t>
      </w:r>
      <w:proofErr w:type="spellEnd"/>
      <w:r w:rsidRPr="008D43CC">
        <w:rPr>
          <w:rFonts w:eastAsia="Times New Roman" w:cstheme="minorHAnsi"/>
          <w:sz w:val="24"/>
          <w:szCs w:val="24"/>
          <w:lang w:eastAsia="it-IT"/>
        </w:rPr>
        <w:t xml:space="preserve"> a must. In pools and outdoor </w:t>
      </w:r>
      <w:proofErr w:type="spellStart"/>
      <w:r w:rsidRPr="008D43CC">
        <w:rPr>
          <w:rFonts w:eastAsia="Times New Roman" w:cstheme="minorHAnsi"/>
          <w:sz w:val="24"/>
          <w:szCs w:val="24"/>
          <w:lang w:eastAsia="it-IT"/>
        </w:rPr>
        <w:t>areas</w:t>
      </w:r>
      <w:proofErr w:type="spellEnd"/>
      <w:r w:rsidRPr="008D43CC">
        <w:rPr>
          <w:rFonts w:eastAsia="Times New Roman" w:cstheme="minorHAnsi"/>
          <w:sz w:val="24"/>
          <w:szCs w:val="24"/>
          <w:lang w:eastAsia="it-IT"/>
        </w:rPr>
        <w:t xml:space="preserve">, the </w:t>
      </w:r>
      <w:proofErr w:type="spellStart"/>
      <w:r w:rsidRPr="008D43CC">
        <w:rPr>
          <w:rFonts w:eastAsia="Times New Roman" w:cstheme="minorHAnsi"/>
          <w:sz w:val="24"/>
          <w:szCs w:val="24"/>
          <w:lang w:eastAsia="it-IT"/>
        </w:rPr>
        <w:t>Bios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Antibacterial</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technology</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also</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sz w:val="24"/>
          <w:szCs w:val="24"/>
          <w:lang w:eastAsia="it-IT"/>
        </w:rPr>
        <w:t>helps</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b/>
          <w:bCs/>
          <w:sz w:val="24"/>
          <w:szCs w:val="24"/>
          <w:lang w:eastAsia="it-IT"/>
        </w:rPr>
        <w:t>combat</w:t>
      </w:r>
      <w:proofErr w:type="spellEnd"/>
      <w:r w:rsidRPr="008D43CC">
        <w:rPr>
          <w:rFonts w:eastAsia="Times New Roman" w:cstheme="minorHAnsi"/>
          <w:b/>
          <w:bCs/>
          <w:sz w:val="24"/>
          <w:szCs w:val="24"/>
          <w:lang w:eastAsia="it-IT"/>
        </w:rPr>
        <w:t xml:space="preserve"> </w:t>
      </w:r>
      <w:proofErr w:type="spellStart"/>
      <w:r w:rsidRPr="008D43CC">
        <w:rPr>
          <w:rFonts w:eastAsia="Times New Roman" w:cstheme="minorHAnsi"/>
          <w:b/>
          <w:bCs/>
          <w:sz w:val="24"/>
          <w:szCs w:val="24"/>
          <w:lang w:eastAsia="it-IT"/>
        </w:rPr>
        <w:t>mould</w:t>
      </w:r>
      <w:proofErr w:type="spellEnd"/>
      <w:r w:rsidRPr="008D43CC">
        <w:rPr>
          <w:rFonts w:eastAsia="Times New Roman" w:cstheme="minorHAnsi"/>
          <w:sz w:val="24"/>
          <w:szCs w:val="24"/>
          <w:lang w:eastAsia="it-IT"/>
        </w:rPr>
        <w:t xml:space="preserve">, </w:t>
      </w:r>
      <w:proofErr w:type="spellStart"/>
      <w:r w:rsidRPr="008D43CC">
        <w:rPr>
          <w:rFonts w:eastAsia="Times New Roman" w:cstheme="minorHAnsi"/>
          <w:b/>
          <w:bCs/>
          <w:sz w:val="24"/>
          <w:szCs w:val="24"/>
          <w:lang w:eastAsia="it-IT"/>
        </w:rPr>
        <w:t>yeasts</w:t>
      </w:r>
      <w:proofErr w:type="spellEnd"/>
      <w:r w:rsidRPr="008D43CC">
        <w:rPr>
          <w:rFonts w:eastAsia="Times New Roman" w:cstheme="minorHAnsi"/>
          <w:sz w:val="24"/>
          <w:szCs w:val="24"/>
          <w:lang w:eastAsia="it-IT"/>
        </w:rPr>
        <w:t>, and</w:t>
      </w:r>
      <w:r w:rsidRPr="008D43CC">
        <w:rPr>
          <w:rFonts w:eastAsia="Times New Roman" w:cstheme="minorHAnsi"/>
          <w:b/>
          <w:bCs/>
          <w:sz w:val="24"/>
          <w:szCs w:val="24"/>
          <w:lang w:eastAsia="it-IT"/>
        </w:rPr>
        <w:t xml:space="preserve"> fungi</w:t>
      </w:r>
      <w:r w:rsidRPr="008D43CC">
        <w:rPr>
          <w:rFonts w:eastAsia="Times New Roman" w:cstheme="minorHAnsi"/>
          <w:sz w:val="24"/>
          <w:szCs w:val="24"/>
          <w:lang w:eastAsia="it-IT"/>
        </w:rPr>
        <w:t>.</w:t>
      </w:r>
    </w:p>
    <w:p w:rsidR="008D43CC" w:rsidRDefault="008D43CC" w:rsidP="008D43CC">
      <w:pPr>
        <w:pStyle w:val="NormaleWeb"/>
        <w:jc w:val="both"/>
        <w:rPr>
          <w:rStyle w:val="Enfasigrassetto"/>
          <w:rFonts w:asciiTheme="minorHAnsi" w:hAnsiTheme="minorHAnsi" w:cstheme="minorHAnsi"/>
          <w:lang w:val="en-GB"/>
        </w:rPr>
      </w:pPr>
      <w:r>
        <w:rPr>
          <w:rStyle w:val="Titolo3Carattere"/>
          <w:rFonts w:asciiTheme="minorHAnsi" w:hAnsiTheme="minorHAnsi" w:cstheme="minorHAnsi"/>
          <w:noProof/>
        </w:rPr>
        <w:drawing>
          <wp:inline distT="0" distB="0" distL="0" distR="0" wp14:anchorId="2CA490E4" wp14:editId="40574741">
            <wp:extent cx="6120130" cy="4329430"/>
            <wp:effectExtent l="0" t="0" r="0" b="0"/>
            <wp:docPr id="1" name="Immagine 1" descr="H:\BLOG 2019\STILI E TENDENZE\Bioarchitettura_Bioedilizia_Feng Shui_benessere\marmoker_amb_giallo striato-travertino no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STILI E TENDENZE\Bioarchitettura_Bioedilizia_Feng Shui_benessere\marmoker_amb_giallo striato-travertino noc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4329430"/>
                    </a:xfrm>
                    <a:prstGeom prst="rect">
                      <a:avLst/>
                    </a:prstGeom>
                    <a:noFill/>
                    <a:ln>
                      <a:noFill/>
                    </a:ln>
                  </pic:spPr>
                </pic:pic>
              </a:graphicData>
            </a:graphic>
          </wp:inline>
        </w:drawing>
      </w:r>
    </w:p>
    <w:p w:rsidR="008D43CC" w:rsidRPr="005F4C8D" w:rsidRDefault="008D43CC" w:rsidP="008D43CC">
      <w:pPr>
        <w:pStyle w:val="NormaleWeb"/>
        <w:jc w:val="both"/>
        <w:rPr>
          <w:rStyle w:val="Enfasigrassetto"/>
          <w:rFonts w:asciiTheme="minorHAnsi" w:hAnsiTheme="minorHAnsi" w:cstheme="minorHAnsi"/>
          <w:b w:val="0"/>
          <w:i/>
          <w:lang w:val="en-GB"/>
        </w:rPr>
      </w:pPr>
      <w:r>
        <w:rPr>
          <w:rStyle w:val="Enfasigrassetto"/>
          <w:rFonts w:asciiTheme="minorHAnsi" w:hAnsiTheme="minorHAnsi" w:cstheme="minorHAnsi"/>
          <w:b w:val="0"/>
          <w:bCs w:val="0"/>
          <w:i/>
          <w:iCs/>
          <w:lang w:val="en-GB"/>
        </w:rPr>
        <w:t xml:space="preserve">Flooring: </w:t>
      </w:r>
      <w:proofErr w:type="spellStart"/>
      <w:r>
        <w:rPr>
          <w:rStyle w:val="Enfasigrassetto"/>
          <w:rFonts w:asciiTheme="minorHAnsi" w:hAnsiTheme="minorHAnsi" w:cstheme="minorHAnsi"/>
          <w:b w:val="0"/>
          <w:bCs w:val="0"/>
          <w:i/>
          <w:iCs/>
          <w:lang w:val="en-GB"/>
        </w:rPr>
        <w:t>Marmoker</w:t>
      </w:r>
      <w:proofErr w:type="spellEnd"/>
      <w:r>
        <w:rPr>
          <w:rStyle w:val="Enfasigrassetto"/>
          <w:rFonts w:asciiTheme="minorHAnsi" w:hAnsiTheme="minorHAnsi" w:cstheme="minorHAnsi"/>
          <w:b w:val="0"/>
          <w:bCs w:val="0"/>
          <w:i/>
          <w:iCs/>
          <w:lang w:val="en-GB"/>
        </w:rPr>
        <w:t xml:space="preserve"> </w:t>
      </w:r>
      <w:proofErr w:type="spellStart"/>
      <w:r>
        <w:rPr>
          <w:rStyle w:val="Enfasigrassetto"/>
          <w:rFonts w:asciiTheme="minorHAnsi" w:hAnsiTheme="minorHAnsi" w:cstheme="minorHAnsi"/>
          <w:b w:val="0"/>
          <w:bCs w:val="0"/>
          <w:i/>
          <w:iCs/>
          <w:lang w:val="en-GB"/>
        </w:rPr>
        <w:t>Giallo</w:t>
      </w:r>
      <w:proofErr w:type="spellEnd"/>
      <w:r>
        <w:rPr>
          <w:rStyle w:val="Enfasigrassetto"/>
          <w:rFonts w:asciiTheme="minorHAnsi" w:hAnsiTheme="minorHAnsi" w:cstheme="minorHAnsi"/>
          <w:b w:val="0"/>
          <w:bCs w:val="0"/>
          <w:i/>
          <w:iCs/>
          <w:lang w:val="en-GB"/>
        </w:rPr>
        <w:t xml:space="preserve"> </w:t>
      </w:r>
      <w:proofErr w:type="spellStart"/>
      <w:r>
        <w:rPr>
          <w:rStyle w:val="Enfasigrassetto"/>
          <w:rFonts w:asciiTheme="minorHAnsi" w:hAnsiTheme="minorHAnsi" w:cstheme="minorHAnsi"/>
          <w:b w:val="0"/>
          <w:bCs w:val="0"/>
          <w:i/>
          <w:iCs/>
          <w:lang w:val="en-GB"/>
        </w:rPr>
        <w:t>Striato</w:t>
      </w:r>
      <w:proofErr w:type="spellEnd"/>
      <w:r>
        <w:rPr>
          <w:rStyle w:val="Enfasigrassetto"/>
          <w:rFonts w:asciiTheme="minorHAnsi" w:hAnsiTheme="minorHAnsi" w:cstheme="minorHAnsi"/>
          <w:b w:val="0"/>
          <w:bCs w:val="0"/>
          <w:i/>
          <w:iCs/>
          <w:lang w:val="en-GB"/>
        </w:rPr>
        <w:t xml:space="preserve"> – Coverings: </w:t>
      </w:r>
      <w:proofErr w:type="spellStart"/>
      <w:r>
        <w:rPr>
          <w:rStyle w:val="Enfasigrassetto"/>
          <w:rFonts w:asciiTheme="minorHAnsi" w:hAnsiTheme="minorHAnsi" w:cstheme="minorHAnsi"/>
          <w:b w:val="0"/>
          <w:bCs w:val="0"/>
          <w:i/>
          <w:iCs/>
          <w:lang w:val="en-GB"/>
        </w:rPr>
        <w:t>Marmoker</w:t>
      </w:r>
      <w:proofErr w:type="spellEnd"/>
      <w:r>
        <w:rPr>
          <w:rStyle w:val="Enfasigrassetto"/>
          <w:rFonts w:asciiTheme="minorHAnsi" w:hAnsiTheme="minorHAnsi" w:cstheme="minorHAnsi"/>
          <w:b w:val="0"/>
          <w:bCs w:val="0"/>
          <w:i/>
          <w:iCs/>
          <w:lang w:val="en-GB"/>
        </w:rPr>
        <w:t xml:space="preserve"> </w:t>
      </w:r>
      <w:proofErr w:type="spellStart"/>
      <w:r>
        <w:rPr>
          <w:rStyle w:val="Enfasigrassetto"/>
          <w:rFonts w:asciiTheme="minorHAnsi" w:hAnsiTheme="minorHAnsi" w:cstheme="minorHAnsi"/>
          <w:b w:val="0"/>
          <w:bCs w:val="0"/>
          <w:i/>
          <w:iCs/>
          <w:lang w:val="en-GB"/>
        </w:rPr>
        <w:t>Travertino</w:t>
      </w:r>
      <w:proofErr w:type="spellEnd"/>
      <w:r>
        <w:rPr>
          <w:rStyle w:val="Enfasigrassetto"/>
          <w:rFonts w:asciiTheme="minorHAnsi" w:hAnsiTheme="minorHAnsi" w:cstheme="minorHAnsi"/>
          <w:b w:val="0"/>
          <w:bCs w:val="0"/>
          <w:i/>
          <w:iCs/>
          <w:lang w:val="en-GB"/>
        </w:rPr>
        <w:t xml:space="preserve"> </w:t>
      </w:r>
      <w:proofErr w:type="spellStart"/>
      <w:r>
        <w:rPr>
          <w:rStyle w:val="Enfasigrassetto"/>
          <w:rFonts w:asciiTheme="minorHAnsi" w:hAnsiTheme="minorHAnsi" w:cstheme="minorHAnsi"/>
          <w:b w:val="0"/>
          <w:bCs w:val="0"/>
          <w:i/>
          <w:iCs/>
          <w:lang w:val="en-GB"/>
        </w:rPr>
        <w:t>Noce</w:t>
      </w:r>
      <w:proofErr w:type="spellEnd"/>
    </w:p>
    <w:p w:rsidR="008D43CC" w:rsidRPr="005F4C8D"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Pr="005F4C8D" w:rsidRDefault="008D43CC" w:rsidP="008D43CC">
      <w:pPr>
        <w:pStyle w:val="NormaleWeb"/>
        <w:jc w:val="both"/>
        <w:rPr>
          <w:rFonts w:asciiTheme="minorHAnsi" w:hAnsiTheme="minorHAnsi" w:cstheme="minorHAnsi"/>
          <w:lang w:val="en-GB"/>
        </w:rPr>
      </w:pPr>
      <w:r>
        <w:rPr>
          <w:rStyle w:val="Enfasigrassetto"/>
          <w:rFonts w:asciiTheme="minorHAnsi" w:hAnsiTheme="minorHAnsi" w:cstheme="minorHAnsi"/>
          <w:lang w:val="en-GB"/>
        </w:rPr>
        <w:lastRenderedPageBreak/>
        <w:t xml:space="preserve">Interlocking tiles for an automated home </w:t>
      </w:r>
    </w:p>
    <w:p w:rsidR="008D43CC" w:rsidRPr="005F4C8D" w:rsidRDefault="008D43CC" w:rsidP="008D43CC">
      <w:pPr>
        <w:pStyle w:val="NormaleWeb"/>
        <w:jc w:val="both"/>
        <w:rPr>
          <w:rFonts w:asciiTheme="minorHAnsi" w:hAnsiTheme="minorHAnsi" w:cstheme="minorHAnsi"/>
          <w:lang w:val="en-GB"/>
        </w:rPr>
      </w:pPr>
      <w:r>
        <w:rPr>
          <w:rFonts w:asciiTheme="minorHAnsi" w:hAnsiTheme="minorHAnsi" w:cstheme="minorHAnsi"/>
          <w:lang w:val="en-GB"/>
        </w:rPr>
        <w:t xml:space="preserve">In addition to traditional tiles </w:t>
      </w:r>
      <w:r>
        <w:rPr>
          <w:rFonts w:asciiTheme="minorHAnsi" w:hAnsiTheme="minorHAnsi" w:cstheme="minorHAnsi"/>
          <w:b/>
          <w:bCs/>
          <w:lang w:val="en-GB"/>
        </w:rPr>
        <w:t>laid on screed using glue</w:t>
      </w:r>
      <w:r>
        <w:rPr>
          <w:rFonts w:asciiTheme="minorHAnsi" w:hAnsiTheme="minorHAnsi" w:cstheme="minorHAnsi"/>
          <w:lang w:val="en-GB"/>
        </w:rPr>
        <w:t xml:space="preserve">, the </w:t>
      </w:r>
      <w:proofErr w:type="spellStart"/>
      <w:r>
        <w:rPr>
          <w:rFonts w:asciiTheme="minorHAnsi" w:hAnsiTheme="minorHAnsi" w:cstheme="minorHAnsi"/>
          <w:lang w:val="en-GB"/>
        </w:rPr>
        <w:t>Casalgrande</w:t>
      </w:r>
      <w:proofErr w:type="spellEnd"/>
      <w:r>
        <w:rPr>
          <w:rFonts w:asciiTheme="minorHAnsi" w:hAnsiTheme="minorHAnsi" w:cstheme="minorHAnsi"/>
          <w:lang w:val="en-GB"/>
        </w:rPr>
        <w:t xml:space="preserve"> </w:t>
      </w:r>
      <w:proofErr w:type="spellStart"/>
      <w:r>
        <w:rPr>
          <w:rFonts w:asciiTheme="minorHAnsi" w:hAnsiTheme="minorHAnsi" w:cstheme="minorHAnsi"/>
          <w:lang w:val="en-GB"/>
        </w:rPr>
        <w:t>Padana</w:t>
      </w:r>
      <w:proofErr w:type="spellEnd"/>
      <w:r>
        <w:rPr>
          <w:rFonts w:asciiTheme="minorHAnsi" w:hAnsiTheme="minorHAnsi" w:cstheme="minorHAnsi"/>
          <w:lang w:val="en-GB"/>
        </w:rPr>
        <w:t xml:space="preserve"> range includes the </w:t>
      </w:r>
      <w:hyperlink r:id="rId15" w:history="1">
        <w:proofErr w:type="spellStart"/>
        <w:r>
          <w:rPr>
            <w:rStyle w:val="Enfasigrassetto"/>
            <w:rFonts w:asciiTheme="minorHAnsi" w:hAnsiTheme="minorHAnsi" w:cstheme="minorHAnsi"/>
            <w:color w:val="0000FF"/>
            <w:u w:val="single"/>
            <w:lang w:val="en-GB"/>
          </w:rPr>
          <w:t>Ars</w:t>
        </w:r>
        <w:proofErr w:type="spellEnd"/>
        <w:r>
          <w:rPr>
            <w:rStyle w:val="Enfasigrassetto"/>
            <w:rFonts w:asciiTheme="minorHAnsi" w:hAnsiTheme="minorHAnsi" w:cstheme="minorHAnsi"/>
            <w:color w:val="0000FF"/>
            <w:u w:val="single"/>
            <w:lang w:val="en-GB"/>
          </w:rPr>
          <w:t xml:space="preserve"> Ratio interlocking and dry-laid tiles</w:t>
        </w:r>
      </w:hyperlink>
      <w:r>
        <w:rPr>
          <w:rFonts w:asciiTheme="minorHAnsi" w:hAnsiTheme="minorHAnsi" w:cstheme="minorHAnsi"/>
          <w:lang w:val="en-GB"/>
        </w:rPr>
        <w:t xml:space="preserve">. These tiles allow you to create a smart flooring with sensors and control units under it to control your lighting and climate control systems. The result is a home featuring innovative automated technology that helps </w:t>
      </w:r>
      <w:r>
        <w:rPr>
          <w:rFonts w:asciiTheme="minorHAnsi" w:hAnsiTheme="minorHAnsi" w:cstheme="minorHAnsi"/>
          <w:b/>
          <w:bCs/>
          <w:lang w:val="en-GB"/>
        </w:rPr>
        <w:t>reduce energy consumption and waste</w:t>
      </w:r>
      <w:r>
        <w:rPr>
          <w:rFonts w:asciiTheme="minorHAnsi" w:hAnsiTheme="minorHAnsi" w:cstheme="minorHAnsi"/>
          <w:lang w:val="en-GB"/>
        </w:rPr>
        <w:t xml:space="preserve"> while simplifying domestic life, combining comfort and increased security.</w:t>
      </w:r>
    </w:p>
    <w:p w:rsidR="008D43CC" w:rsidRDefault="008D43CC" w:rsidP="008D43CC">
      <w:pPr>
        <w:pStyle w:val="NormaleWeb"/>
        <w:jc w:val="both"/>
        <w:rPr>
          <w:rStyle w:val="Enfasigrassetto"/>
          <w:rFonts w:asciiTheme="minorHAnsi" w:hAnsiTheme="minorHAnsi" w:cstheme="minorHAnsi"/>
        </w:rPr>
      </w:pPr>
      <w:r>
        <w:rPr>
          <w:rStyle w:val="Enfasigrassetto"/>
          <w:rFonts w:asciiTheme="minorHAnsi" w:hAnsiTheme="minorHAnsi" w:cstheme="minorHAnsi"/>
          <w:noProof/>
        </w:rPr>
        <w:drawing>
          <wp:inline distT="0" distB="0" distL="0" distR="0" wp14:anchorId="53AE8FC3" wp14:editId="6ACE1DBB">
            <wp:extent cx="6120130" cy="2765828"/>
            <wp:effectExtent l="0" t="0" r="0" b="0"/>
            <wp:docPr id="15" name="Immagine 15" descr="H:\BLOG 2019\HOW TO\Casa domotica e pos ad incastro\Per Laura\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BLOG 2019\HOW TO\Casa domotica e pos ad incastro\Per Laura\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130" cy="2765828"/>
                    </a:xfrm>
                    <a:prstGeom prst="rect">
                      <a:avLst/>
                    </a:prstGeom>
                    <a:noFill/>
                    <a:ln>
                      <a:noFill/>
                    </a:ln>
                  </pic:spPr>
                </pic:pic>
              </a:graphicData>
            </a:graphic>
          </wp:inline>
        </w:drawing>
      </w:r>
    </w:p>
    <w:p w:rsidR="008D43CC" w:rsidRPr="008D43CC" w:rsidRDefault="008D43CC" w:rsidP="008D43CC">
      <w:pPr>
        <w:pStyle w:val="NormaleWeb"/>
        <w:jc w:val="both"/>
        <w:rPr>
          <w:rStyle w:val="Enfasigrassetto"/>
          <w:rFonts w:asciiTheme="minorHAnsi" w:hAnsiTheme="minorHAnsi" w:cstheme="minorHAnsi"/>
          <w:b w:val="0"/>
          <w:i/>
        </w:rPr>
      </w:pPr>
      <w:r w:rsidRPr="008D43CC">
        <w:rPr>
          <w:rStyle w:val="Enfasigrassetto"/>
          <w:rFonts w:asciiTheme="minorHAnsi" w:hAnsiTheme="minorHAnsi" w:cstheme="minorHAnsi"/>
          <w:b w:val="0"/>
          <w:i/>
        </w:rPr>
        <w:t>Ars Ratio Casalgrande Padana</w:t>
      </w: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8D43CC" w:rsidRPr="005F4C8D" w:rsidRDefault="008D43CC" w:rsidP="008D43CC">
      <w:pPr>
        <w:pStyle w:val="NormaleWeb"/>
        <w:jc w:val="both"/>
        <w:rPr>
          <w:rFonts w:asciiTheme="minorHAnsi" w:hAnsiTheme="minorHAnsi" w:cstheme="minorHAnsi"/>
          <w:lang w:val="en-GB"/>
        </w:rPr>
      </w:pPr>
      <w:r>
        <w:rPr>
          <w:rStyle w:val="Enfasigrassetto"/>
          <w:rFonts w:asciiTheme="minorHAnsi" w:hAnsiTheme="minorHAnsi" w:cstheme="minorHAnsi"/>
          <w:lang w:val="en-GB"/>
        </w:rPr>
        <w:lastRenderedPageBreak/>
        <w:t xml:space="preserve">Façade cladding: insulation systems and ventilated walls </w:t>
      </w:r>
    </w:p>
    <w:p w:rsidR="008D43CC" w:rsidRPr="005F4C8D" w:rsidRDefault="008D43CC" w:rsidP="008D43CC">
      <w:pPr>
        <w:pStyle w:val="NormaleWeb"/>
        <w:jc w:val="both"/>
        <w:rPr>
          <w:rFonts w:asciiTheme="minorHAnsi" w:hAnsiTheme="minorHAnsi" w:cstheme="minorHAnsi"/>
          <w:lang w:val="en-GB"/>
        </w:rPr>
      </w:pPr>
      <w:r w:rsidRPr="005F4C8D">
        <w:rPr>
          <w:rFonts w:asciiTheme="minorHAnsi" w:hAnsiTheme="minorHAnsi" w:cstheme="minorHAnsi"/>
          <w:b/>
          <w:bCs/>
          <w:lang w:val="en-GB"/>
        </w:rPr>
        <w:t>Thermal insulation</w:t>
      </w:r>
      <w:r w:rsidRPr="005F4C8D">
        <w:rPr>
          <w:rFonts w:asciiTheme="minorHAnsi" w:hAnsiTheme="minorHAnsi" w:cstheme="minorHAnsi"/>
          <w:lang w:val="en-GB"/>
        </w:rPr>
        <w:t xml:space="preserve"> is a distinctive feature of a </w:t>
      </w:r>
      <w:r w:rsidRPr="005F4C8D">
        <w:rPr>
          <w:rFonts w:asciiTheme="minorHAnsi" w:hAnsiTheme="minorHAnsi" w:cstheme="minorHAnsi"/>
          <w:b/>
          <w:bCs/>
          <w:lang w:val="en-GB"/>
        </w:rPr>
        <w:t>green building</w:t>
      </w:r>
      <w:r w:rsidRPr="005F4C8D">
        <w:rPr>
          <w:rFonts w:asciiTheme="minorHAnsi" w:hAnsiTheme="minorHAnsi" w:cstheme="minorHAnsi"/>
          <w:lang w:val="en-GB"/>
        </w:rPr>
        <w:t xml:space="preserve">, whether new or restored. When it comes to </w:t>
      </w:r>
      <w:hyperlink r:id="rId17" w:history="1">
        <w:r w:rsidRPr="005F4C8D">
          <w:rPr>
            <w:rStyle w:val="Collegamentoipertestuale"/>
            <w:rFonts w:asciiTheme="minorHAnsi" w:hAnsiTheme="minorHAnsi" w:cstheme="minorHAnsi"/>
            <w:b/>
            <w:bCs/>
            <w:lang w:val="en-GB"/>
          </w:rPr>
          <w:t>cladding</w:t>
        </w:r>
      </w:hyperlink>
      <w:r w:rsidRPr="005F4C8D">
        <w:rPr>
          <w:rFonts w:asciiTheme="minorHAnsi" w:hAnsiTheme="minorHAnsi" w:cstheme="minorHAnsi"/>
          <w:lang w:val="en-GB"/>
        </w:rPr>
        <w:t xml:space="preserve">, </w:t>
      </w:r>
      <w:proofErr w:type="spellStart"/>
      <w:r w:rsidRPr="005F4C8D">
        <w:rPr>
          <w:rFonts w:asciiTheme="minorHAnsi" w:hAnsiTheme="minorHAnsi" w:cstheme="minorHAnsi"/>
          <w:lang w:val="en-GB"/>
        </w:rPr>
        <w:t>Casalgrande</w:t>
      </w:r>
      <w:proofErr w:type="spellEnd"/>
      <w:r w:rsidRPr="005F4C8D">
        <w:rPr>
          <w:rFonts w:asciiTheme="minorHAnsi" w:hAnsiTheme="minorHAnsi" w:cstheme="minorHAnsi"/>
          <w:lang w:val="en-GB"/>
        </w:rPr>
        <w:t xml:space="preserve"> </w:t>
      </w:r>
      <w:proofErr w:type="spellStart"/>
      <w:r w:rsidRPr="005F4C8D">
        <w:rPr>
          <w:rFonts w:asciiTheme="minorHAnsi" w:hAnsiTheme="minorHAnsi" w:cstheme="minorHAnsi"/>
          <w:lang w:val="en-GB"/>
        </w:rPr>
        <w:t>Padana</w:t>
      </w:r>
      <w:proofErr w:type="spellEnd"/>
      <w:r w:rsidRPr="005F4C8D">
        <w:rPr>
          <w:rFonts w:asciiTheme="minorHAnsi" w:hAnsiTheme="minorHAnsi" w:cstheme="minorHAnsi"/>
          <w:lang w:val="en-GB"/>
        </w:rPr>
        <w:t xml:space="preserve"> makes </w:t>
      </w:r>
      <w:r w:rsidRPr="005F4C8D">
        <w:rPr>
          <w:rFonts w:asciiTheme="minorHAnsi" w:hAnsiTheme="minorHAnsi" w:cstheme="minorHAnsi"/>
          <w:b/>
          <w:bCs/>
          <w:lang w:val="en-GB"/>
        </w:rPr>
        <w:t xml:space="preserve">ceramic tiles </w:t>
      </w:r>
      <w:r w:rsidRPr="005F4C8D">
        <w:rPr>
          <w:rFonts w:asciiTheme="minorHAnsi" w:hAnsiTheme="minorHAnsi" w:cstheme="minorHAnsi"/>
          <w:lang w:val="en-GB"/>
        </w:rPr>
        <w:t xml:space="preserve">for </w:t>
      </w:r>
      <w:r w:rsidRPr="005F4C8D">
        <w:rPr>
          <w:rFonts w:asciiTheme="minorHAnsi" w:hAnsiTheme="minorHAnsi" w:cstheme="minorHAnsi"/>
          <w:b/>
          <w:bCs/>
          <w:lang w:val="en-GB"/>
        </w:rPr>
        <w:t>insulation systems</w:t>
      </w:r>
      <w:r w:rsidRPr="005F4C8D">
        <w:rPr>
          <w:rFonts w:asciiTheme="minorHAnsi" w:hAnsiTheme="minorHAnsi" w:cstheme="minorHAnsi"/>
          <w:lang w:val="en-GB"/>
        </w:rPr>
        <w:t xml:space="preserve"> and </w:t>
      </w:r>
      <w:r w:rsidRPr="005F4C8D">
        <w:rPr>
          <w:rFonts w:asciiTheme="minorHAnsi" w:hAnsiTheme="minorHAnsi" w:cstheme="minorHAnsi"/>
          <w:b/>
          <w:bCs/>
          <w:lang w:val="en-GB"/>
        </w:rPr>
        <w:t>ventilated walls</w:t>
      </w:r>
      <w:r w:rsidRPr="005F4C8D">
        <w:rPr>
          <w:rFonts w:asciiTheme="minorHAnsi" w:hAnsiTheme="minorHAnsi" w:cstheme="minorHAnsi"/>
          <w:lang w:val="en-GB"/>
        </w:rPr>
        <w:t>.</w:t>
      </w:r>
    </w:p>
    <w:p w:rsidR="008D43CC" w:rsidRPr="005F4C8D" w:rsidRDefault="008D43CC" w:rsidP="008D43CC">
      <w:pPr>
        <w:pStyle w:val="NormaleWeb"/>
        <w:jc w:val="both"/>
        <w:rPr>
          <w:rStyle w:val="Enfasigrassetto"/>
          <w:rFonts w:asciiTheme="minorHAnsi" w:hAnsiTheme="minorHAnsi" w:cstheme="minorHAnsi"/>
          <w:lang w:val="en-GB"/>
        </w:rPr>
      </w:pPr>
      <w:r>
        <w:rPr>
          <w:rStyle w:val="Enfasigrassetto"/>
          <w:rFonts w:asciiTheme="minorHAnsi" w:hAnsiTheme="minorHAnsi" w:cstheme="minorHAnsi"/>
          <w:b w:val="0"/>
          <w:bCs w:val="0"/>
          <w:lang w:val="en-GB"/>
        </w:rPr>
        <w:t>An</w:t>
      </w:r>
      <w:r>
        <w:rPr>
          <w:rStyle w:val="Enfasigrassetto"/>
          <w:rFonts w:asciiTheme="minorHAnsi" w:hAnsiTheme="minorHAnsi" w:cstheme="minorHAnsi"/>
          <w:lang w:val="en-GB"/>
        </w:rPr>
        <w:t xml:space="preserve"> insulation system</w:t>
      </w:r>
      <w:r>
        <w:rPr>
          <w:rStyle w:val="Enfasigrassetto"/>
          <w:rFonts w:asciiTheme="minorHAnsi" w:hAnsiTheme="minorHAnsi" w:cstheme="minorHAnsi"/>
          <w:b w:val="0"/>
          <w:bCs w:val="0"/>
          <w:lang w:val="en-GB"/>
        </w:rPr>
        <w:t xml:space="preserve"> consists in applying insulation panels outside the wall (instead of inside) to ensure the </w:t>
      </w:r>
      <w:r>
        <w:rPr>
          <w:rStyle w:val="Enfasigrassetto"/>
          <w:rFonts w:asciiTheme="minorHAnsi" w:hAnsiTheme="minorHAnsi" w:cstheme="minorHAnsi"/>
          <w:lang w:val="en-GB"/>
        </w:rPr>
        <w:t>thermal and sound insulation</w:t>
      </w:r>
      <w:r>
        <w:rPr>
          <w:rStyle w:val="Enfasigrassetto"/>
          <w:rFonts w:asciiTheme="minorHAnsi" w:hAnsiTheme="minorHAnsi" w:cstheme="minorHAnsi"/>
          <w:b w:val="0"/>
          <w:bCs w:val="0"/>
          <w:lang w:val="en-GB"/>
        </w:rPr>
        <w:t xml:space="preserve"> of a building. This creates a homogeneous cladding that </w:t>
      </w:r>
      <w:r>
        <w:rPr>
          <w:rStyle w:val="Enfasigrassetto"/>
          <w:rFonts w:asciiTheme="minorHAnsi" w:hAnsiTheme="minorHAnsi" w:cstheme="minorHAnsi"/>
          <w:lang w:val="en-GB"/>
        </w:rPr>
        <w:t>reduces thermal bridges</w:t>
      </w:r>
      <w:r>
        <w:rPr>
          <w:rStyle w:val="Enfasigrassetto"/>
          <w:rFonts w:asciiTheme="minorHAnsi" w:hAnsiTheme="minorHAnsi" w:cstheme="minorHAnsi"/>
          <w:b w:val="0"/>
          <w:bCs w:val="0"/>
          <w:lang w:val="en-GB"/>
        </w:rPr>
        <w:t xml:space="preserve">, which are responsible for heat dispersion, condensation, and mould. Moreover, an insulation system helps protect the underlying layers, thereby improving the building’s </w:t>
      </w:r>
      <w:r>
        <w:rPr>
          <w:rStyle w:val="Enfasigrassetto"/>
          <w:rFonts w:asciiTheme="minorHAnsi" w:hAnsiTheme="minorHAnsi" w:cstheme="minorHAnsi"/>
          <w:lang w:val="en-GB"/>
        </w:rPr>
        <w:t>energy performance and aesthetics.</w:t>
      </w:r>
    </w:p>
    <w:p w:rsidR="008D43CC" w:rsidRPr="005F4C8D" w:rsidRDefault="008D43CC" w:rsidP="008D43CC">
      <w:pPr>
        <w:pStyle w:val="NormaleWeb"/>
        <w:jc w:val="both"/>
        <w:rPr>
          <w:rFonts w:asciiTheme="minorHAnsi" w:hAnsiTheme="minorHAnsi" w:cstheme="minorHAnsi"/>
          <w:lang w:val="en-GB"/>
        </w:rPr>
      </w:pPr>
      <w:r>
        <w:rPr>
          <w:rFonts w:asciiTheme="minorHAnsi" w:hAnsiTheme="minorHAnsi" w:cstheme="minorHAnsi"/>
          <w:lang w:val="en-GB"/>
        </w:rPr>
        <w:t xml:space="preserve">A </w:t>
      </w:r>
      <w:r>
        <w:rPr>
          <w:rFonts w:asciiTheme="minorHAnsi" w:hAnsiTheme="minorHAnsi" w:cstheme="minorHAnsi"/>
          <w:b/>
          <w:bCs/>
          <w:lang w:val="en-GB"/>
        </w:rPr>
        <w:t>ventilated façade</w:t>
      </w:r>
      <w:r>
        <w:rPr>
          <w:rFonts w:asciiTheme="minorHAnsi" w:hAnsiTheme="minorHAnsi" w:cstheme="minorHAnsi"/>
          <w:lang w:val="en-GB"/>
        </w:rPr>
        <w:t xml:space="preserve">, on the other hand, is a dry-mounted cladding system bound to the building through mechanical suspension and anchoring elements. A </w:t>
      </w:r>
      <w:r>
        <w:rPr>
          <w:rFonts w:asciiTheme="minorHAnsi" w:hAnsiTheme="minorHAnsi" w:cstheme="minorHAnsi"/>
          <w:b/>
          <w:bCs/>
          <w:lang w:val="en-GB"/>
        </w:rPr>
        <w:t>ventilated façade</w:t>
      </w:r>
      <w:r>
        <w:rPr>
          <w:rFonts w:asciiTheme="minorHAnsi" w:hAnsiTheme="minorHAnsi" w:cstheme="minorHAnsi"/>
          <w:lang w:val="en-GB"/>
        </w:rPr>
        <w:t xml:space="preserve"> protects the building against weather agents and pollutants. It also ensures </w:t>
      </w:r>
      <w:r>
        <w:rPr>
          <w:rFonts w:asciiTheme="minorHAnsi" w:hAnsiTheme="minorHAnsi" w:cstheme="minorHAnsi"/>
          <w:b/>
          <w:bCs/>
          <w:lang w:val="en-GB"/>
        </w:rPr>
        <w:t>thermal and sound insulation</w:t>
      </w:r>
      <w:r>
        <w:rPr>
          <w:rFonts w:asciiTheme="minorHAnsi" w:hAnsiTheme="minorHAnsi" w:cstheme="minorHAnsi"/>
          <w:lang w:val="en-GB"/>
        </w:rPr>
        <w:t>. Moreover, it protects the wall structure, ensures energy saving, eliminates thermal bridges and surface condensation, improves aesthetics, and maintains the aesthetic and technical features over time. All these reasons make it one of the most effective cladding systems.</w:t>
      </w:r>
    </w:p>
    <w:p w:rsidR="008D43CC" w:rsidRDefault="008D43CC" w:rsidP="008D43CC">
      <w:pPr>
        <w:pStyle w:val="NormaleWeb"/>
        <w:jc w:val="both"/>
        <w:rPr>
          <w:rFonts w:asciiTheme="minorHAnsi" w:hAnsiTheme="minorHAnsi" w:cstheme="minorHAnsi"/>
        </w:rPr>
      </w:pPr>
      <w:r>
        <w:rPr>
          <w:rFonts w:asciiTheme="minorHAnsi" w:hAnsiTheme="minorHAnsi" w:cstheme="minorHAnsi"/>
          <w:noProof/>
        </w:rPr>
        <w:drawing>
          <wp:inline distT="0" distB="0" distL="0" distR="0" wp14:anchorId="167E56A8" wp14:editId="07CF2554">
            <wp:extent cx="5829300" cy="3886200"/>
            <wp:effectExtent l="0" t="0" r="0" b="0"/>
            <wp:docPr id="17" name="Immagine 17" descr="H:\BLOG 2019\STILI E TENDENZE\Bioarchitettura_Bioedilizia_Feng Shui_benessere\MontbarVilla_Svizzera\MontebarVilla_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BLOG 2019\STILI E TENDENZE\Bioarchitettura_Bioedilizia_Feng Shui_benessere\MontbarVilla_Svizzera\MontebarVilla_ 06.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34143" cy="3889429"/>
                    </a:xfrm>
                    <a:prstGeom prst="rect">
                      <a:avLst/>
                    </a:prstGeom>
                    <a:noFill/>
                    <a:ln>
                      <a:noFill/>
                    </a:ln>
                  </pic:spPr>
                </pic:pic>
              </a:graphicData>
            </a:graphic>
          </wp:inline>
        </w:drawing>
      </w:r>
    </w:p>
    <w:p w:rsidR="008D43CC" w:rsidRPr="005F4C8D" w:rsidRDefault="008D43CC" w:rsidP="008D43CC">
      <w:pPr>
        <w:pStyle w:val="NormaleWeb"/>
        <w:jc w:val="both"/>
        <w:rPr>
          <w:rFonts w:asciiTheme="minorHAnsi" w:hAnsiTheme="minorHAnsi" w:cstheme="minorHAnsi"/>
          <w:i/>
          <w:lang w:val="en-GB"/>
        </w:rPr>
      </w:pPr>
      <w:proofErr w:type="spellStart"/>
      <w:r>
        <w:rPr>
          <w:rFonts w:asciiTheme="minorHAnsi" w:hAnsiTheme="minorHAnsi" w:cstheme="minorHAnsi"/>
          <w:i/>
          <w:iCs/>
          <w:lang w:val="en-GB"/>
        </w:rPr>
        <w:t>Montebarville</w:t>
      </w:r>
      <w:proofErr w:type="spellEnd"/>
      <w:r>
        <w:rPr>
          <w:rFonts w:asciiTheme="minorHAnsi" w:hAnsiTheme="minorHAnsi" w:cstheme="minorHAnsi"/>
          <w:i/>
          <w:iCs/>
          <w:lang w:val="en-GB"/>
        </w:rPr>
        <w:t xml:space="preserve"> (Switzerland) – Ventilated façade cladding: </w:t>
      </w:r>
      <w:proofErr w:type="spellStart"/>
      <w:r>
        <w:rPr>
          <w:rFonts w:asciiTheme="minorHAnsi" w:hAnsiTheme="minorHAnsi" w:cstheme="minorHAnsi"/>
          <w:i/>
          <w:iCs/>
          <w:lang w:val="en-GB"/>
        </w:rPr>
        <w:t>Amazzonia</w:t>
      </w:r>
      <w:proofErr w:type="spellEnd"/>
      <w:r>
        <w:rPr>
          <w:rFonts w:asciiTheme="minorHAnsi" w:hAnsiTheme="minorHAnsi" w:cstheme="minorHAnsi"/>
          <w:i/>
          <w:iCs/>
          <w:lang w:val="en-GB"/>
        </w:rPr>
        <w:t xml:space="preserve"> Dragon Grey</w:t>
      </w:r>
    </w:p>
    <w:p w:rsidR="008D43CC" w:rsidRDefault="008D43CC" w:rsidP="008D43CC">
      <w:pPr>
        <w:pStyle w:val="NormaleWeb"/>
        <w:jc w:val="both"/>
        <w:rPr>
          <w:rStyle w:val="Enfasigrassetto"/>
          <w:rFonts w:asciiTheme="minorHAnsi" w:hAnsiTheme="minorHAnsi" w:cstheme="minorHAnsi"/>
          <w:lang w:val="en-GB"/>
        </w:rPr>
      </w:pPr>
    </w:p>
    <w:p w:rsidR="008D43CC" w:rsidRDefault="008D43CC" w:rsidP="008D43CC">
      <w:pPr>
        <w:pStyle w:val="NormaleWeb"/>
        <w:jc w:val="both"/>
        <w:rPr>
          <w:rStyle w:val="Enfasigrassetto"/>
          <w:rFonts w:asciiTheme="minorHAnsi" w:hAnsiTheme="minorHAnsi" w:cstheme="minorHAnsi"/>
          <w:lang w:val="en-GB"/>
        </w:rPr>
      </w:pPr>
    </w:p>
    <w:p w:rsidR="00CD7F3D" w:rsidRDefault="00CD7F3D" w:rsidP="008D43CC">
      <w:pPr>
        <w:pStyle w:val="NormaleWeb"/>
        <w:jc w:val="both"/>
        <w:rPr>
          <w:rStyle w:val="Enfasigrassetto"/>
          <w:rFonts w:asciiTheme="minorHAnsi" w:hAnsiTheme="minorHAnsi" w:cstheme="minorHAnsi"/>
          <w:lang w:val="en-GB"/>
        </w:rPr>
      </w:pPr>
    </w:p>
    <w:p w:rsidR="008D43CC" w:rsidRPr="005F4C8D" w:rsidRDefault="008D43CC" w:rsidP="008D43CC">
      <w:pPr>
        <w:pStyle w:val="NormaleWeb"/>
        <w:jc w:val="both"/>
        <w:rPr>
          <w:rFonts w:asciiTheme="minorHAnsi" w:hAnsiTheme="minorHAnsi" w:cstheme="minorHAnsi"/>
          <w:lang w:val="en-GB"/>
        </w:rPr>
      </w:pPr>
      <w:bookmarkStart w:id="0" w:name="_GoBack"/>
      <w:bookmarkEnd w:id="0"/>
      <w:r>
        <w:rPr>
          <w:rStyle w:val="Enfasigrassetto"/>
          <w:rFonts w:asciiTheme="minorHAnsi" w:hAnsiTheme="minorHAnsi" w:cstheme="minorHAnsi"/>
          <w:lang w:val="en-GB"/>
        </w:rPr>
        <w:lastRenderedPageBreak/>
        <w:t xml:space="preserve">Bios Self-Cleaning®: </w:t>
      </w:r>
      <w:proofErr w:type="spellStart"/>
      <w:r>
        <w:rPr>
          <w:rStyle w:val="Enfasigrassetto"/>
          <w:rFonts w:asciiTheme="minorHAnsi" w:hAnsiTheme="minorHAnsi" w:cstheme="minorHAnsi"/>
          <w:lang w:val="en-GB"/>
        </w:rPr>
        <w:t>Casalgrande</w:t>
      </w:r>
      <w:proofErr w:type="spellEnd"/>
      <w:r>
        <w:rPr>
          <w:rStyle w:val="Enfasigrassetto"/>
          <w:rFonts w:asciiTheme="minorHAnsi" w:hAnsiTheme="minorHAnsi" w:cstheme="minorHAnsi"/>
          <w:lang w:val="en-GB"/>
        </w:rPr>
        <w:t xml:space="preserve"> </w:t>
      </w:r>
      <w:proofErr w:type="spellStart"/>
      <w:r>
        <w:rPr>
          <w:rStyle w:val="Enfasigrassetto"/>
          <w:rFonts w:asciiTheme="minorHAnsi" w:hAnsiTheme="minorHAnsi" w:cstheme="minorHAnsi"/>
          <w:lang w:val="en-GB"/>
        </w:rPr>
        <w:t>Padana’s</w:t>
      </w:r>
      <w:proofErr w:type="spellEnd"/>
      <w:r>
        <w:rPr>
          <w:rStyle w:val="Enfasigrassetto"/>
          <w:rFonts w:asciiTheme="minorHAnsi" w:hAnsiTheme="minorHAnsi" w:cstheme="minorHAnsi"/>
          <w:lang w:val="en-GB"/>
        </w:rPr>
        <w:t xml:space="preserve"> air-purifying porcelain stoneware tiles </w:t>
      </w:r>
    </w:p>
    <w:p w:rsidR="008D43CC" w:rsidRPr="005F4C8D" w:rsidRDefault="008D43CC" w:rsidP="008D43CC">
      <w:pPr>
        <w:pStyle w:val="NormaleWeb"/>
        <w:jc w:val="both"/>
        <w:rPr>
          <w:rFonts w:asciiTheme="minorHAnsi" w:hAnsiTheme="minorHAnsi" w:cstheme="minorHAnsi"/>
          <w:lang w:val="en-GB"/>
        </w:rPr>
      </w:pPr>
      <w:proofErr w:type="spellStart"/>
      <w:r>
        <w:rPr>
          <w:rFonts w:asciiTheme="minorHAnsi" w:hAnsiTheme="minorHAnsi" w:cstheme="minorHAnsi"/>
          <w:lang w:val="en-GB"/>
        </w:rPr>
        <w:t>Casalgrande</w:t>
      </w:r>
      <w:proofErr w:type="spellEnd"/>
      <w:r>
        <w:rPr>
          <w:rFonts w:asciiTheme="minorHAnsi" w:hAnsiTheme="minorHAnsi" w:cstheme="minorHAnsi"/>
          <w:lang w:val="en-GB"/>
        </w:rPr>
        <w:t xml:space="preserve"> </w:t>
      </w:r>
      <w:proofErr w:type="spellStart"/>
      <w:r>
        <w:rPr>
          <w:rFonts w:asciiTheme="minorHAnsi" w:hAnsiTheme="minorHAnsi" w:cstheme="minorHAnsi"/>
          <w:lang w:val="en-GB"/>
        </w:rPr>
        <w:t>Padana’s</w:t>
      </w:r>
      <w:proofErr w:type="spellEnd"/>
      <w:r>
        <w:rPr>
          <w:rFonts w:asciiTheme="minorHAnsi" w:hAnsiTheme="minorHAnsi" w:cstheme="minorHAnsi"/>
          <w:lang w:val="en-GB"/>
        </w:rPr>
        <w:t xml:space="preserve"> </w:t>
      </w:r>
      <w:hyperlink r:id="rId19" w:history="1">
        <w:r>
          <w:rPr>
            <w:rStyle w:val="Enfasigrassetto"/>
            <w:rFonts w:asciiTheme="minorHAnsi" w:hAnsiTheme="minorHAnsi" w:cstheme="minorHAnsi"/>
            <w:u w:val="single"/>
            <w:lang w:val="en-GB"/>
          </w:rPr>
          <w:t>Bios Self-Cleaning®</w:t>
        </w:r>
      </w:hyperlink>
      <w:r>
        <w:rPr>
          <w:rFonts w:asciiTheme="minorHAnsi" w:hAnsiTheme="minorHAnsi" w:cstheme="minorHAnsi"/>
          <w:lang w:val="en-GB"/>
        </w:rPr>
        <w:t xml:space="preserve"> porcelain stoneware tiles are specific for façades and ventilated envelopes. They feature </w:t>
      </w:r>
      <w:r>
        <w:rPr>
          <w:rFonts w:asciiTheme="minorHAnsi" w:hAnsiTheme="minorHAnsi" w:cstheme="minorHAnsi"/>
          <w:b/>
          <w:bCs/>
          <w:lang w:val="en-GB"/>
        </w:rPr>
        <w:t>self-cleaning properties</w:t>
      </w:r>
      <w:r>
        <w:rPr>
          <w:rFonts w:asciiTheme="minorHAnsi" w:hAnsiTheme="minorHAnsi" w:cstheme="minorHAnsi"/>
          <w:lang w:val="en-GB"/>
        </w:rPr>
        <w:t xml:space="preserve"> and </w:t>
      </w:r>
      <w:r>
        <w:rPr>
          <w:rFonts w:asciiTheme="minorHAnsi" w:hAnsiTheme="minorHAnsi" w:cstheme="minorHAnsi"/>
          <w:b/>
          <w:bCs/>
          <w:lang w:val="en-GB"/>
        </w:rPr>
        <w:t>reduce NOx emissions</w:t>
      </w:r>
      <w:r>
        <w:rPr>
          <w:rFonts w:asciiTheme="minorHAnsi" w:hAnsiTheme="minorHAnsi" w:cstheme="minorHAnsi"/>
          <w:lang w:val="en-GB"/>
        </w:rPr>
        <w:t xml:space="preserve">, which are among the primary pollutants in urban areas. </w:t>
      </w:r>
      <w:r>
        <w:rPr>
          <w:rFonts w:asciiTheme="minorHAnsi" w:hAnsiTheme="minorHAnsi" w:cstheme="minorHAnsi"/>
          <w:b/>
          <w:bCs/>
          <w:lang w:val="en-GB"/>
        </w:rPr>
        <w:t>Bios Self-Cleaning®</w:t>
      </w:r>
      <w:r>
        <w:rPr>
          <w:rFonts w:asciiTheme="minorHAnsi" w:hAnsiTheme="minorHAnsi" w:cstheme="minorHAnsi"/>
          <w:lang w:val="en-GB"/>
        </w:rPr>
        <w:t xml:space="preserve"> features the excellent performance and aesthetic qualities of </w:t>
      </w:r>
      <w:r w:rsidRPr="00565C49">
        <w:rPr>
          <w:rFonts w:asciiTheme="minorHAnsi" w:hAnsiTheme="minorHAnsi" w:cstheme="minorHAnsi"/>
          <w:bCs/>
          <w:lang w:val="en-GB"/>
        </w:rPr>
        <w:t>porcelain stoneware cladding</w:t>
      </w:r>
      <w:r w:rsidRPr="00565C49">
        <w:rPr>
          <w:rFonts w:asciiTheme="minorHAnsi" w:hAnsiTheme="minorHAnsi" w:cstheme="minorHAnsi"/>
          <w:lang w:val="en-GB"/>
        </w:rPr>
        <w:t xml:space="preserve"> </w:t>
      </w:r>
      <w:r>
        <w:rPr>
          <w:rFonts w:asciiTheme="minorHAnsi" w:hAnsiTheme="minorHAnsi" w:cstheme="minorHAnsi"/>
          <w:lang w:val="en-GB"/>
        </w:rPr>
        <w:t xml:space="preserve">and drastically </w:t>
      </w:r>
      <w:r>
        <w:rPr>
          <w:rFonts w:asciiTheme="minorHAnsi" w:hAnsiTheme="minorHAnsi" w:cstheme="minorHAnsi"/>
          <w:b/>
          <w:bCs/>
          <w:lang w:val="en-GB"/>
        </w:rPr>
        <w:t>reduces cleaning and maintenance</w:t>
      </w:r>
      <w:r>
        <w:rPr>
          <w:rFonts w:asciiTheme="minorHAnsi" w:hAnsiTheme="minorHAnsi" w:cstheme="minorHAnsi"/>
          <w:lang w:val="en-GB"/>
        </w:rPr>
        <w:t>. All this translates into significant savings while maintaining the quality and characteristics of the architecture.</w:t>
      </w:r>
    </w:p>
    <w:p w:rsidR="008D43CC" w:rsidRPr="005F4C8D" w:rsidRDefault="008D43CC" w:rsidP="008D43CC">
      <w:pPr>
        <w:pStyle w:val="NormaleWeb"/>
        <w:jc w:val="both"/>
        <w:rPr>
          <w:rFonts w:asciiTheme="minorHAnsi" w:hAnsiTheme="minorHAnsi" w:cstheme="minorHAnsi"/>
          <w:lang w:val="en-GB"/>
        </w:rPr>
      </w:pPr>
      <w:r>
        <w:rPr>
          <w:rFonts w:asciiTheme="minorHAnsi" w:hAnsiTheme="minorHAnsi" w:cstheme="minorHAnsi"/>
          <w:lang w:val="en-GB"/>
        </w:rPr>
        <w:t xml:space="preserve">By reducing NOx emissions, </w:t>
      </w:r>
      <w:r>
        <w:rPr>
          <w:rFonts w:asciiTheme="minorHAnsi" w:hAnsiTheme="minorHAnsi" w:cstheme="minorHAnsi"/>
          <w:b/>
          <w:bCs/>
          <w:lang w:val="en-GB"/>
        </w:rPr>
        <w:t>Bios Self-Cleaning®</w:t>
      </w:r>
      <w:r>
        <w:rPr>
          <w:rFonts w:asciiTheme="minorHAnsi" w:hAnsiTheme="minorHAnsi" w:cstheme="minorHAnsi"/>
          <w:lang w:val="en-GB"/>
        </w:rPr>
        <w:t xml:space="preserve"> helps improve the environmental quality of urban settings. Using Bios Self-Cleaning® over a façade surface of 150 </w:t>
      </w:r>
      <w:proofErr w:type="spellStart"/>
      <w:r>
        <w:rPr>
          <w:rFonts w:asciiTheme="minorHAnsi" w:hAnsiTheme="minorHAnsi" w:cstheme="minorHAnsi"/>
          <w:lang w:val="en-GB"/>
        </w:rPr>
        <w:t>sq.m</w:t>
      </w:r>
      <w:proofErr w:type="spellEnd"/>
      <w:r>
        <w:rPr>
          <w:rFonts w:asciiTheme="minorHAnsi" w:hAnsiTheme="minorHAnsi" w:cstheme="minorHAnsi"/>
          <w:lang w:val="en-GB"/>
        </w:rPr>
        <w:t xml:space="preserve"> purifies the air as much as a wooded area as big as a football pitch. It also eliminates the nitrogen oxides (NOx) emitted by 11 cars throughout a day.</w:t>
      </w:r>
    </w:p>
    <w:p w:rsidR="008D43CC" w:rsidRDefault="008D43CC" w:rsidP="008D43CC">
      <w:pPr>
        <w:pStyle w:val="NormaleWeb"/>
      </w:pPr>
      <w:r>
        <w:rPr>
          <w:noProof/>
        </w:rPr>
        <w:drawing>
          <wp:inline distT="0" distB="0" distL="0" distR="0" wp14:anchorId="30D7C722" wp14:editId="60FF1EFE">
            <wp:extent cx="6120130" cy="4085187"/>
            <wp:effectExtent l="0" t="0" r="0" b="0"/>
            <wp:docPr id="16" name="Immagine 16" descr="H:\BLOG 2019\STILI E TENDENZE\Bioarchitettura_Bioedilizia_Feng Shui_benessere\Limpha\Limpha_Heli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BLOG 2019\STILI E TENDENZE\Bioarchitettura_Bioedilizia_Feng Shui_benessere\Limpha\Limpha_Helix.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130" cy="4085187"/>
                    </a:xfrm>
                    <a:prstGeom prst="rect">
                      <a:avLst/>
                    </a:prstGeom>
                    <a:noFill/>
                    <a:ln>
                      <a:noFill/>
                    </a:ln>
                  </pic:spPr>
                </pic:pic>
              </a:graphicData>
            </a:graphic>
          </wp:inline>
        </w:drawing>
      </w:r>
    </w:p>
    <w:p w:rsidR="008D43CC" w:rsidRPr="005F4C8D" w:rsidRDefault="008D43CC" w:rsidP="008D43CC">
      <w:pPr>
        <w:pStyle w:val="NormaleWeb"/>
        <w:rPr>
          <w:rFonts w:asciiTheme="minorHAnsi" w:hAnsiTheme="minorHAnsi" w:cstheme="minorHAnsi"/>
          <w:i/>
          <w:lang w:val="en-GB"/>
        </w:rPr>
      </w:pPr>
      <w:r>
        <w:rPr>
          <w:rFonts w:asciiTheme="minorHAnsi" w:hAnsiTheme="minorHAnsi" w:cstheme="minorHAnsi"/>
          <w:i/>
          <w:iCs/>
          <w:lang w:val="en-GB"/>
        </w:rPr>
        <w:t xml:space="preserve">Cladding: </w:t>
      </w:r>
      <w:proofErr w:type="spellStart"/>
      <w:r>
        <w:rPr>
          <w:rFonts w:asciiTheme="minorHAnsi" w:hAnsiTheme="minorHAnsi" w:cstheme="minorHAnsi"/>
          <w:i/>
          <w:iCs/>
          <w:lang w:val="en-GB"/>
        </w:rPr>
        <w:t>Limpha</w:t>
      </w:r>
      <w:proofErr w:type="spellEnd"/>
      <w:r>
        <w:rPr>
          <w:rFonts w:asciiTheme="minorHAnsi" w:hAnsiTheme="minorHAnsi" w:cstheme="minorHAnsi"/>
          <w:i/>
          <w:iCs/>
          <w:lang w:val="en-GB"/>
        </w:rPr>
        <w:t xml:space="preserve"> Helix</w:t>
      </w:r>
    </w:p>
    <w:p w:rsidR="008D43CC" w:rsidRPr="005F4C8D" w:rsidRDefault="008D43CC" w:rsidP="008D43CC">
      <w:pPr>
        <w:jc w:val="both"/>
        <w:rPr>
          <w:b/>
          <w:sz w:val="24"/>
          <w:szCs w:val="24"/>
          <w:lang w:val="en-GB"/>
        </w:rPr>
      </w:pPr>
    </w:p>
    <w:p w:rsidR="008D43CC" w:rsidRPr="005F4C8D" w:rsidRDefault="008D43CC" w:rsidP="008D43CC">
      <w:pPr>
        <w:jc w:val="both"/>
        <w:rPr>
          <w:b/>
          <w:sz w:val="24"/>
          <w:szCs w:val="24"/>
          <w:lang w:val="en-GB"/>
        </w:rPr>
      </w:pPr>
    </w:p>
    <w:p w:rsidR="008D43CC" w:rsidRPr="005F4C8D" w:rsidRDefault="008D43CC" w:rsidP="008D43CC">
      <w:pPr>
        <w:jc w:val="both"/>
        <w:rPr>
          <w:b/>
          <w:sz w:val="24"/>
          <w:szCs w:val="24"/>
          <w:lang w:val="en-GB"/>
        </w:rPr>
      </w:pPr>
    </w:p>
    <w:p w:rsidR="008D43CC" w:rsidRPr="005F4C8D" w:rsidRDefault="008D43CC" w:rsidP="008D43CC">
      <w:pPr>
        <w:jc w:val="both"/>
        <w:rPr>
          <w:b/>
          <w:sz w:val="24"/>
          <w:szCs w:val="24"/>
          <w:lang w:val="en-GB"/>
        </w:rPr>
      </w:pPr>
    </w:p>
    <w:p w:rsidR="008D43CC" w:rsidRDefault="008D43CC" w:rsidP="008D43CC">
      <w:pPr>
        <w:jc w:val="both"/>
        <w:rPr>
          <w:b/>
          <w:sz w:val="24"/>
          <w:szCs w:val="24"/>
          <w:lang w:val="en-GB"/>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jc w:val="both"/>
        <w:rPr>
          <w:rStyle w:val="Enfasigrassetto"/>
          <w:rFonts w:asciiTheme="minorHAnsi" w:hAnsiTheme="minorHAnsi" w:cstheme="minorHAnsi"/>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8D43CC" w:rsidRDefault="008D43CC" w:rsidP="008D43CC">
      <w:pPr>
        <w:pStyle w:val="NormaleWeb"/>
        <w:rPr>
          <w:rStyle w:val="Enfasigrassetto"/>
          <w:rFonts w:asciiTheme="minorHAnsi" w:hAnsiTheme="minorHAnsi" w:cstheme="minorHAnsi"/>
          <w:lang w:val="en-GB"/>
        </w:rPr>
      </w:pPr>
    </w:p>
    <w:p w:rsidR="0040444A" w:rsidRDefault="0040444A"/>
    <w:sectPr w:rsidR="0040444A">
      <w:headerReference w:type="even" r:id="rId21"/>
      <w:headerReference w:type="default" r:id="rId22"/>
      <w:footerReference w:type="even" r:id="rId23"/>
      <w:footerReference w:type="default" r:id="rId24"/>
      <w:headerReference w:type="first" r:id="rId25"/>
      <w:footerReference w:type="first" r:id="rId26"/>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0DC0" w:rsidRDefault="00510DC0" w:rsidP="00510DC0">
      <w:pPr>
        <w:spacing w:after="0" w:line="240" w:lineRule="auto"/>
      </w:pPr>
      <w:r>
        <w:separator/>
      </w:r>
    </w:p>
  </w:endnote>
  <w:endnote w:type="continuationSeparator" w:id="0">
    <w:p w:rsidR="00510DC0" w:rsidRDefault="00510DC0" w:rsidP="00510D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0DC0" w:rsidRDefault="00510DC0">
    <w:pPr>
      <w:pStyle w:val="Pidipa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4179715"/>
      <w:docPartObj>
        <w:docPartGallery w:val="Page Numbers (Bottom of Page)"/>
        <w:docPartUnique/>
      </w:docPartObj>
    </w:sdtPr>
    <w:sdtEndPr/>
    <w:sdtContent>
      <w:p w:rsidR="00510DC0" w:rsidRDefault="00510DC0">
        <w:pPr>
          <w:pStyle w:val="Pidipagina"/>
          <w:jc w:val="right"/>
        </w:pPr>
        <w:r>
          <w:fldChar w:fldCharType="begin"/>
        </w:r>
        <w:r>
          <w:instrText>PAGE   \* MERGEFORMAT</w:instrText>
        </w:r>
        <w:r>
          <w:fldChar w:fldCharType="separate"/>
        </w:r>
        <w:r w:rsidR="00CD7F3D">
          <w:rPr>
            <w:noProof/>
          </w:rPr>
          <w:t>6</w:t>
        </w:r>
        <w:r>
          <w:fldChar w:fldCharType="end"/>
        </w:r>
      </w:p>
    </w:sdtContent>
  </w:sdt>
  <w:p w:rsidR="00510DC0" w:rsidRDefault="00510DC0">
    <w:pPr>
      <w:pStyle w:val="Pidipa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0DC0" w:rsidRDefault="00510DC0">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0DC0" w:rsidRDefault="00510DC0" w:rsidP="00510DC0">
      <w:pPr>
        <w:spacing w:after="0" w:line="240" w:lineRule="auto"/>
      </w:pPr>
      <w:r>
        <w:separator/>
      </w:r>
    </w:p>
  </w:footnote>
  <w:footnote w:type="continuationSeparator" w:id="0">
    <w:p w:rsidR="00510DC0" w:rsidRDefault="00510DC0" w:rsidP="00510DC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0DC0" w:rsidRDefault="00510DC0">
    <w:pPr>
      <w:pStyle w:val="Intestazio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0DC0" w:rsidRDefault="00510DC0">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10DC0" w:rsidRDefault="00510DC0">
    <w:pPr>
      <w:pStyle w:val="Intestazion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43CC"/>
    <w:rsid w:val="0040444A"/>
    <w:rsid w:val="00510DC0"/>
    <w:rsid w:val="008D43CC"/>
    <w:rsid w:val="00CD7F3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50B52EC-C266-4CA9-9C42-08F935DCC3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D43CC"/>
  </w:style>
  <w:style w:type="paragraph" w:styleId="Titolo3">
    <w:name w:val="heading 3"/>
    <w:basedOn w:val="Normale"/>
    <w:link w:val="Titolo3Carattere"/>
    <w:uiPriority w:val="9"/>
    <w:qFormat/>
    <w:rsid w:val="008D43CC"/>
    <w:pPr>
      <w:spacing w:before="100" w:beforeAutospacing="1" w:after="100" w:afterAutospacing="1" w:line="240" w:lineRule="auto"/>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unhideWhenUsed/>
    <w:rsid w:val="008D43C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8D43CC"/>
    <w:rPr>
      <w:b/>
      <w:bCs/>
    </w:rPr>
  </w:style>
  <w:style w:type="character" w:customStyle="1" w:styleId="Titolo3Carattere">
    <w:name w:val="Titolo 3 Carattere"/>
    <w:basedOn w:val="Carpredefinitoparagrafo"/>
    <w:link w:val="Titolo3"/>
    <w:uiPriority w:val="9"/>
    <w:rsid w:val="008D43CC"/>
    <w:rPr>
      <w:rFonts w:ascii="Times New Roman" w:eastAsia="Times New Roman" w:hAnsi="Times New Roman" w:cs="Times New Roman"/>
      <w:b/>
      <w:bCs/>
      <w:sz w:val="27"/>
      <w:szCs w:val="27"/>
      <w:lang w:eastAsia="it-IT"/>
    </w:rPr>
  </w:style>
  <w:style w:type="character" w:styleId="Enfasicorsivo">
    <w:name w:val="Emphasis"/>
    <w:basedOn w:val="Carpredefinitoparagrafo"/>
    <w:uiPriority w:val="20"/>
    <w:qFormat/>
    <w:rsid w:val="008D43CC"/>
    <w:rPr>
      <w:i/>
      <w:iCs/>
    </w:rPr>
  </w:style>
  <w:style w:type="character" w:styleId="Collegamentoipertestuale">
    <w:name w:val="Hyperlink"/>
    <w:basedOn w:val="Carpredefinitoparagrafo"/>
    <w:uiPriority w:val="99"/>
    <w:unhideWhenUsed/>
    <w:rsid w:val="008D43CC"/>
    <w:rPr>
      <w:color w:val="0000FF"/>
      <w:u w:val="single"/>
    </w:rPr>
  </w:style>
  <w:style w:type="paragraph" w:styleId="Intestazione">
    <w:name w:val="header"/>
    <w:basedOn w:val="Normale"/>
    <w:link w:val="IntestazioneCarattere"/>
    <w:uiPriority w:val="99"/>
    <w:unhideWhenUsed/>
    <w:rsid w:val="00510DC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510DC0"/>
  </w:style>
  <w:style w:type="paragraph" w:styleId="Pidipagina">
    <w:name w:val="footer"/>
    <w:basedOn w:val="Normale"/>
    <w:link w:val="PidipaginaCarattere"/>
    <w:uiPriority w:val="99"/>
    <w:unhideWhenUsed/>
    <w:rsid w:val="00510DC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510D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8501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asalgrandepadana.it/it/soluzioni/bios-ceramics/" TargetMode="External"/><Relationship Id="rId13" Type="http://schemas.openxmlformats.org/officeDocument/2006/relationships/hyperlink" Target="https://www.casalgrandepadana.com/en/technology/antibacterial/" TargetMode="External"/><Relationship Id="rId18" Type="http://schemas.openxmlformats.org/officeDocument/2006/relationships/image" Target="media/image4.jpeg"/><Relationship Id="rId26" Type="http://schemas.openxmlformats.org/officeDocument/2006/relationships/footer" Target="footer3.xml"/><Relationship Id="rId3" Type="http://schemas.openxmlformats.org/officeDocument/2006/relationships/webSettings" Target="webSettings.xml"/><Relationship Id="rId21" Type="http://schemas.openxmlformats.org/officeDocument/2006/relationships/header" Target="header1.xml"/><Relationship Id="rId7" Type="http://schemas.openxmlformats.org/officeDocument/2006/relationships/hyperlink" Target="https://www.casalgrandepadana.it/it/prodotti/collezioni/?edit_off" TargetMode="External"/><Relationship Id="rId12" Type="http://schemas.openxmlformats.org/officeDocument/2006/relationships/hyperlink" Target="https://www.casalgrandepadana.it/it/azienda/ambiente-e-certificazioni/" TargetMode="External"/><Relationship Id="rId17" Type="http://schemas.openxmlformats.org/officeDocument/2006/relationships/hyperlink" Target="https://www.casalgrandepadana.it/it/soluzioni/engineering/applicazioni-di-lastre-ceramiche-facciata/" TargetMode="External"/><Relationship Id="rId25" Type="http://schemas.openxmlformats.org/officeDocument/2006/relationships/header" Target="header3.xml"/><Relationship Id="rId2" Type="http://schemas.openxmlformats.org/officeDocument/2006/relationships/settings" Target="settings.xml"/><Relationship Id="rId16" Type="http://schemas.openxmlformats.org/officeDocument/2006/relationships/image" Target="media/image3.jpeg"/><Relationship Id="rId20" Type="http://schemas.openxmlformats.org/officeDocument/2006/relationships/image" Target="media/image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s://www.casalgrandepadana.it/it/azienda/modello-di-organizzazione/" TargetMode="External"/><Relationship Id="rId24"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hyperlink" Target="https://www.casalgrandepadana.it/it/soluzioni/engineering/pavimento-autoposante-interni/"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hyperlink" Target="https://www.casalgrandepadana.it/it/azienda/ambiente-e-certificazioni/" TargetMode="External"/><Relationship Id="rId19" Type="http://schemas.openxmlformats.org/officeDocument/2006/relationships/hyperlink" Target="https://www.casalgrandepadana.it/it/tecnologia/self-cleaning/" TargetMode="External"/><Relationship Id="rId4" Type="http://schemas.openxmlformats.org/officeDocument/2006/relationships/footnotes" Target="footnotes.xml"/><Relationship Id="rId9" Type="http://schemas.openxmlformats.org/officeDocument/2006/relationships/hyperlink" Target="https://www.casalgrandepadana.it/it/soluzioni/bios-ceramics/" TargetMode="External"/><Relationship Id="rId14" Type="http://schemas.openxmlformats.org/officeDocument/2006/relationships/image" Target="media/image2.jpe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7</Pages>
  <Words>1108</Words>
  <Characters>6320</Characters>
  <Application>Microsoft Office Word</Application>
  <DocSecurity>0</DocSecurity>
  <Lines>52</Lines>
  <Paragraphs>14</Paragraphs>
  <ScaleCrop>false</ScaleCrop>
  <Company/>
  <LinksUpToDate>false</LinksUpToDate>
  <CharactersWithSpaces>7414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Sara Costi</cp:lastModifiedBy>
  <cp:revision>3</cp:revision>
  <dcterms:created xsi:type="dcterms:W3CDTF">2020-10-26T08:01:00Z</dcterms:created>
  <dcterms:modified xsi:type="dcterms:W3CDTF">2020-10-26T08:05:00Z</dcterms:modified>
</cp:coreProperties>
</file>