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F98D69F" w14:textId="69ACF5DA" w:rsidR="0011585B" w:rsidRDefault="00BC7B8A">
      <w:pPr>
        <w:rPr>
          <w:rStyle w:val="jlqj4b"/>
          <w:b/>
          <w:sz w:val="24"/>
          <w:szCs w:val="24"/>
        </w:rPr>
      </w:pPr>
      <w:r>
        <w:rPr>
          <w:rStyle w:val="jlqj4b"/>
          <w:b/>
          <w:sz w:val="24"/>
          <w:szCs w:val="24"/>
        </w:rPr>
        <w:t>Multiplex</w:t>
      </w:r>
      <w:r w:rsidR="003A789A">
        <w:rPr>
          <w:rStyle w:val="jlqj4b"/>
          <w:b/>
          <w:sz w:val="24"/>
          <w:szCs w:val="24"/>
        </w:rPr>
        <w:t>e</w:t>
      </w:r>
      <w:r>
        <w:rPr>
          <w:rStyle w:val="jlqj4b"/>
          <w:b/>
          <w:sz w:val="24"/>
          <w:szCs w:val="24"/>
        </w:rPr>
        <w:t xml:space="preserve"> </w:t>
      </w:r>
      <w:proofErr w:type="spellStart"/>
      <w:r>
        <w:rPr>
          <w:rStyle w:val="jlqj4b"/>
          <w:b/>
          <w:sz w:val="24"/>
          <w:szCs w:val="24"/>
        </w:rPr>
        <w:t>Aquatique</w:t>
      </w:r>
      <w:proofErr w:type="spellEnd"/>
      <w:r>
        <w:rPr>
          <w:rStyle w:val="jlqj4b"/>
          <w:b/>
          <w:sz w:val="24"/>
          <w:szCs w:val="24"/>
        </w:rPr>
        <w:t>: Eine harmonische natürliche Architektur</w:t>
      </w:r>
    </w:p>
    <w:p w14:paraId="256E93B0" w14:textId="2B60ADE6" w:rsidR="00BC7B8A" w:rsidRPr="0036215F" w:rsidRDefault="00BC7B8A" w:rsidP="00795130">
      <w:pPr>
        <w:spacing w:after="240"/>
        <w:jc w:val="both"/>
        <w:rPr>
          <w:rStyle w:val="jlqj4b"/>
          <w:i/>
          <w:sz w:val="24"/>
          <w:szCs w:val="24"/>
        </w:rPr>
      </w:pPr>
      <w:r>
        <w:rPr>
          <w:rStyle w:val="jlqj4b"/>
          <w:i/>
          <w:sz w:val="24"/>
          <w:szCs w:val="24"/>
        </w:rPr>
        <w:t xml:space="preserve">Die mit der innovativen Technologie Bios </w:t>
      </w:r>
      <w:proofErr w:type="spellStart"/>
      <w:r>
        <w:rPr>
          <w:rStyle w:val="jlqj4b"/>
          <w:i/>
          <w:sz w:val="24"/>
          <w:szCs w:val="24"/>
        </w:rPr>
        <w:t>Antibacterial</w:t>
      </w:r>
      <w:proofErr w:type="spellEnd"/>
      <w:r>
        <w:rPr>
          <w:rStyle w:val="jlqj4b"/>
          <w:i/>
          <w:sz w:val="24"/>
          <w:szCs w:val="24"/>
        </w:rPr>
        <w:t xml:space="preserve"> behandelten </w:t>
      </w:r>
      <w:proofErr w:type="spellStart"/>
      <w:r>
        <w:rPr>
          <w:rStyle w:val="jlqj4b"/>
          <w:i/>
          <w:sz w:val="24"/>
          <w:szCs w:val="24"/>
        </w:rPr>
        <w:t>Feinsteinzeugplatten</w:t>
      </w:r>
      <w:proofErr w:type="spellEnd"/>
      <w:r>
        <w:rPr>
          <w:rStyle w:val="jlqj4b"/>
          <w:i/>
          <w:sz w:val="24"/>
          <w:szCs w:val="24"/>
        </w:rPr>
        <w:t xml:space="preserve"> von </w:t>
      </w:r>
      <w:proofErr w:type="spellStart"/>
      <w:r>
        <w:rPr>
          <w:rStyle w:val="jlqj4b"/>
          <w:i/>
          <w:sz w:val="24"/>
          <w:szCs w:val="24"/>
        </w:rPr>
        <w:t>Casalgrande</w:t>
      </w:r>
      <w:proofErr w:type="spellEnd"/>
      <w:r>
        <w:rPr>
          <w:rStyle w:val="jlqj4b"/>
          <w:i/>
          <w:sz w:val="24"/>
          <w:szCs w:val="24"/>
        </w:rPr>
        <w:t xml:space="preserve"> </w:t>
      </w:r>
      <w:proofErr w:type="spellStart"/>
      <w:r>
        <w:rPr>
          <w:rStyle w:val="jlqj4b"/>
          <w:i/>
          <w:sz w:val="24"/>
          <w:szCs w:val="24"/>
        </w:rPr>
        <w:t>Padana</w:t>
      </w:r>
      <w:proofErr w:type="spellEnd"/>
      <w:r>
        <w:rPr>
          <w:rStyle w:val="jlqj4b"/>
          <w:i/>
          <w:sz w:val="24"/>
          <w:szCs w:val="24"/>
        </w:rPr>
        <w:t xml:space="preserve"> verkleiden die Becken der Schwimmbadanlage Multiplex</w:t>
      </w:r>
      <w:r w:rsidR="003A789A">
        <w:rPr>
          <w:rStyle w:val="jlqj4b"/>
          <w:i/>
          <w:sz w:val="24"/>
          <w:szCs w:val="24"/>
        </w:rPr>
        <w:t>e</w:t>
      </w:r>
      <w:r>
        <w:rPr>
          <w:rStyle w:val="jlqj4b"/>
          <w:i/>
          <w:sz w:val="24"/>
          <w:szCs w:val="24"/>
        </w:rPr>
        <w:t xml:space="preserve"> </w:t>
      </w:r>
      <w:proofErr w:type="spellStart"/>
      <w:r>
        <w:rPr>
          <w:rStyle w:val="jlqj4b"/>
          <w:i/>
          <w:sz w:val="24"/>
          <w:szCs w:val="24"/>
        </w:rPr>
        <w:t>Aquatique</w:t>
      </w:r>
      <w:proofErr w:type="spellEnd"/>
      <w:r>
        <w:rPr>
          <w:rStyle w:val="jlqj4b"/>
          <w:i/>
          <w:sz w:val="24"/>
          <w:szCs w:val="24"/>
        </w:rPr>
        <w:t xml:space="preserve"> Saint Gilles Croix de </w:t>
      </w:r>
      <w:proofErr w:type="spellStart"/>
      <w:r>
        <w:rPr>
          <w:rStyle w:val="jlqj4b"/>
          <w:i/>
          <w:sz w:val="24"/>
          <w:szCs w:val="24"/>
        </w:rPr>
        <w:t>Vie</w:t>
      </w:r>
      <w:proofErr w:type="spellEnd"/>
      <w:r>
        <w:rPr>
          <w:rStyle w:val="jlqj4b"/>
          <w:i/>
          <w:sz w:val="24"/>
          <w:szCs w:val="24"/>
        </w:rPr>
        <w:t>.</w:t>
      </w:r>
    </w:p>
    <w:p w14:paraId="7E5C15DE" w14:textId="36FC1424" w:rsidR="00907616" w:rsidRDefault="002A27D1" w:rsidP="00D64AF9">
      <w:pPr>
        <w:spacing w:after="120"/>
        <w:jc w:val="both"/>
        <w:rPr>
          <w:rStyle w:val="jlqj4b"/>
          <w:sz w:val="24"/>
          <w:szCs w:val="24"/>
        </w:rPr>
      </w:pPr>
      <w:r>
        <w:rPr>
          <w:rStyle w:val="jlqj4b"/>
          <w:sz w:val="24"/>
          <w:szCs w:val="24"/>
        </w:rPr>
        <w:t xml:space="preserve">An der Küste der </w:t>
      </w:r>
      <w:proofErr w:type="spellStart"/>
      <w:r>
        <w:rPr>
          <w:rStyle w:val="jlqj4b"/>
          <w:sz w:val="24"/>
          <w:szCs w:val="24"/>
        </w:rPr>
        <w:t>Vendée</w:t>
      </w:r>
      <w:proofErr w:type="spellEnd"/>
      <w:r>
        <w:rPr>
          <w:rStyle w:val="jlqj4b"/>
          <w:sz w:val="24"/>
          <w:szCs w:val="24"/>
        </w:rPr>
        <w:t>, in der am Atlantik liegenden Region Loire, erhebt sich in Saint-Hilaire-de-</w:t>
      </w:r>
      <w:proofErr w:type="spellStart"/>
      <w:r>
        <w:rPr>
          <w:rStyle w:val="jlqj4b"/>
          <w:sz w:val="24"/>
          <w:szCs w:val="24"/>
        </w:rPr>
        <w:t>Riez</w:t>
      </w:r>
      <w:proofErr w:type="spellEnd"/>
      <w:r>
        <w:rPr>
          <w:rStyle w:val="jlqj4b"/>
          <w:sz w:val="24"/>
          <w:szCs w:val="24"/>
        </w:rPr>
        <w:t xml:space="preserve"> die Schwimmbadanlage </w:t>
      </w:r>
      <w:r>
        <w:rPr>
          <w:rStyle w:val="jlqj4b"/>
          <w:b/>
          <w:sz w:val="24"/>
          <w:szCs w:val="24"/>
        </w:rPr>
        <w:t>Multiplex</w:t>
      </w:r>
      <w:r w:rsidR="003A789A">
        <w:rPr>
          <w:rStyle w:val="jlqj4b"/>
          <w:b/>
          <w:sz w:val="24"/>
          <w:szCs w:val="24"/>
        </w:rPr>
        <w:t>e</w:t>
      </w:r>
      <w:r>
        <w:rPr>
          <w:rStyle w:val="jlqj4b"/>
          <w:b/>
          <w:sz w:val="24"/>
          <w:szCs w:val="24"/>
        </w:rPr>
        <w:t xml:space="preserve"> </w:t>
      </w:r>
      <w:proofErr w:type="spellStart"/>
      <w:r>
        <w:rPr>
          <w:rStyle w:val="jlqj4b"/>
          <w:b/>
          <w:sz w:val="24"/>
          <w:szCs w:val="24"/>
        </w:rPr>
        <w:t>Aquatique</w:t>
      </w:r>
      <w:proofErr w:type="spellEnd"/>
      <w:r>
        <w:rPr>
          <w:rStyle w:val="jlqj4b"/>
          <w:b/>
          <w:sz w:val="24"/>
          <w:szCs w:val="24"/>
        </w:rPr>
        <w:t xml:space="preserve"> Saint Gilles Croix de </w:t>
      </w:r>
      <w:proofErr w:type="spellStart"/>
      <w:r>
        <w:rPr>
          <w:rStyle w:val="jlqj4b"/>
          <w:b/>
          <w:sz w:val="24"/>
          <w:szCs w:val="24"/>
        </w:rPr>
        <w:t>Vie</w:t>
      </w:r>
      <w:proofErr w:type="spellEnd"/>
      <w:r>
        <w:rPr>
          <w:rStyle w:val="jlqj4b"/>
          <w:sz w:val="24"/>
          <w:szCs w:val="24"/>
        </w:rPr>
        <w:t xml:space="preserve">. Entworfen vom Architekturbüro BLP </w:t>
      </w:r>
      <w:proofErr w:type="spellStart"/>
      <w:r>
        <w:rPr>
          <w:rStyle w:val="jlqj4b"/>
          <w:sz w:val="24"/>
          <w:szCs w:val="24"/>
        </w:rPr>
        <w:t>Brochet</w:t>
      </w:r>
      <w:proofErr w:type="spellEnd"/>
      <w:r>
        <w:rPr>
          <w:rStyle w:val="jlqj4b"/>
          <w:sz w:val="24"/>
          <w:szCs w:val="24"/>
        </w:rPr>
        <w:t xml:space="preserve"> </w:t>
      </w:r>
      <w:proofErr w:type="spellStart"/>
      <w:r>
        <w:rPr>
          <w:rStyle w:val="jlqj4b"/>
          <w:sz w:val="24"/>
          <w:szCs w:val="24"/>
        </w:rPr>
        <w:t>Lajus</w:t>
      </w:r>
      <w:proofErr w:type="spellEnd"/>
      <w:r>
        <w:rPr>
          <w:rStyle w:val="jlqj4b"/>
          <w:sz w:val="24"/>
          <w:szCs w:val="24"/>
        </w:rPr>
        <w:t xml:space="preserve"> </w:t>
      </w:r>
      <w:proofErr w:type="spellStart"/>
      <w:r>
        <w:rPr>
          <w:rStyle w:val="jlqj4b"/>
          <w:sz w:val="24"/>
          <w:szCs w:val="24"/>
        </w:rPr>
        <w:t>Pueyo</w:t>
      </w:r>
      <w:proofErr w:type="spellEnd"/>
      <w:r>
        <w:rPr>
          <w:rStyle w:val="jlqj4b"/>
          <w:sz w:val="24"/>
          <w:szCs w:val="24"/>
        </w:rPr>
        <w:t xml:space="preserve">, fügt er sich zwischen den Salinen der attraktiven Landschaftsfläche Natura 2000 und dem Fluss </w:t>
      </w:r>
      <w:proofErr w:type="spellStart"/>
      <w:r>
        <w:rPr>
          <w:rStyle w:val="jlqj4b"/>
          <w:sz w:val="24"/>
          <w:szCs w:val="24"/>
        </w:rPr>
        <w:t>Vie</w:t>
      </w:r>
      <w:proofErr w:type="spellEnd"/>
      <w:r>
        <w:rPr>
          <w:rStyle w:val="jlqj4b"/>
          <w:sz w:val="24"/>
          <w:szCs w:val="24"/>
        </w:rPr>
        <w:t xml:space="preserve"> scheinbar harmonisch in die umgebende Natur ein.</w:t>
      </w:r>
    </w:p>
    <w:p w14:paraId="2DBFD452" w14:textId="77777777" w:rsidR="00990329" w:rsidRDefault="00990329" w:rsidP="00D64AF9">
      <w:pPr>
        <w:spacing w:after="120"/>
        <w:jc w:val="both"/>
        <w:rPr>
          <w:rStyle w:val="jlqj4b"/>
          <w:sz w:val="24"/>
          <w:szCs w:val="24"/>
        </w:rPr>
      </w:pPr>
      <w:r>
        <w:rPr>
          <w:rStyle w:val="jlqj4b"/>
          <w:sz w:val="24"/>
          <w:szCs w:val="24"/>
        </w:rPr>
        <w:t xml:space="preserve">Die geschwungene Dachform aus drei Blütenblättern erinnert an die sanften Wogen des Wassers und die erhabenen Schwünge eines dahingleitenden Rochens, während eine periphere Gitterstruktur den Bereich der vier Innenbecken umschließt und die großen verglasten Räume unterschiedlicher Höhe abgrenzt. </w:t>
      </w:r>
    </w:p>
    <w:p w14:paraId="33410C35" w14:textId="77777777" w:rsidR="00805C2F" w:rsidRDefault="00805C2F" w:rsidP="00D64AF9">
      <w:pPr>
        <w:spacing w:after="120"/>
        <w:jc w:val="both"/>
        <w:rPr>
          <w:rStyle w:val="jlqj4b"/>
          <w:sz w:val="24"/>
          <w:szCs w:val="24"/>
        </w:rPr>
      </w:pPr>
      <w:r>
        <w:rPr>
          <w:rStyle w:val="jlqj4b"/>
          <w:noProof/>
          <w:lang w:val="it-IT" w:eastAsia="it-IT"/>
        </w:rPr>
        <w:drawing>
          <wp:inline distT="0" distB="0" distL="0" distR="0" wp14:anchorId="251B3164" wp14:editId="1F42857F">
            <wp:extent cx="3752850" cy="2504401"/>
            <wp:effectExtent l="0" t="0" r="0" b="0"/>
            <wp:docPr id="8" name="Immagine 8" descr="M:\G R A N D  P R I X\GRAND PRIX 2016_2018\P R O G E T T I\P Piscine\P06 Imbaud Paul-Louis_agence Brochet Lajus Pueyo_Multiplexe Aquatique du Saint Gilles Croix de Vie_Sain Hilaire de Riez\P06 SELEZIONE\P06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G R A N D  P R I X\GRAND PRIX 2016_2018\P R O G E T T I\P Piscine\P06 Imbaud Paul-Louis_agence Brochet Lajus Pueyo_Multiplexe Aquatique du Saint Gilles Croix de Vie_Sain Hilaire de Riez\P06 SELEZIONE\P06_01.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780029" cy="2522538"/>
                    </a:xfrm>
                    <a:prstGeom prst="rect">
                      <a:avLst/>
                    </a:prstGeom>
                    <a:noFill/>
                    <a:ln>
                      <a:noFill/>
                    </a:ln>
                  </pic:spPr>
                </pic:pic>
              </a:graphicData>
            </a:graphic>
          </wp:inline>
        </w:drawing>
      </w:r>
    </w:p>
    <w:p w14:paraId="617E0C7E" w14:textId="7F9D7CC5" w:rsidR="00805C2F" w:rsidRPr="007B0C7B" w:rsidRDefault="00805C2F" w:rsidP="00795130">
      <w:pPr>
        <w:spacing w:after="120"/>
        <w:jc w:val="both"/>
        <w:rPr>
          <w:rStyle w:val="jlqj4b"/>
          <w:i/>
          <w:sz w:val="24"/>
          <w:szCs w:val="24"/>
          <w:lang w:val="fr-FR"/>
        </w:rPr>
      </w:pPr>
      <w:r w:rsidRPr="007B0C7B">
        <w:rPr>
          <w:rStyle w:val="jlqj4b"/>
          <w:i/>
          <w:sz w:val="24"/>
          <w:szCs w:val="24"/>
          <w:lang w:val="fr-FR"/>
        </w:rPr>
        <w:t>Multiplex</w:t>
      </w:r>
      <w:r w:rsidR="003A789A">
        <w:rPr>
          <w:rStyle w:val="jlqj4b"/>
          <w:i/>
          <w:sz w:val="24"/>
          <w:szCs w:val="24"/>
          <w:lang w:val="fr-FR"/>
        </w:rPr>
        <w:t>e</w:t>
      </w:r>
      <w:r w:rsidRPr="007B0C7B">
        <w:rPr>
          <w:rStyle w:val="jlqj4b"/>
          <w:i/>
          <w:sz w:val="24"/>
          <w:szCs w:val="24"/>
          <w:lang w:val="fr-FR"/>
        </w:rPr>
        <w:t xml:space="preserve"> Aquatique Saint Gilles Croix de Vie (</w:t>
      </w:r>
      <w:proofErr w:type="spellStart"/>
      <w:r w:rsidRPr="007B0C7B">
        <w:rPr>
          <w:rStyle w:val="jlqj4b"/>
          <w:i/>
          <w:sz w:val="24"/>
          <w:szCs w:val="24"/>
          <w:lang w:val="fr-FR"/>
        </w:rPr>
        <w:t>Frankreich</w:t>
      </w:r>
      <w:proofErr w:type="spellEnd"/>
      <w:r w:rsidRPr="007B0C7B">
        <w:rPr>
          <w:rStyle w:val="jlqj4b"/>
          <w:i/>
          <w:sz w:val="24"/>
          <w:szCs w:val="24"/>
          <w:lang w:val="fr-FR"/>
        </w:rPr>
        <w:t>)</w:t>
      </w:r>
    </w:p>
    <w:p w14:paraId="3BB2234D" w14:textId="77777777" w:rsidR="00907616" w:rsidRDefault="00990329" w:rsidP="00795130">
      <w:pPr>
        <w:spacing w:after="120"/>
        <w:jc w:val="both"/>
        <w:rPr>
          <w:rStyle w:val="jlqj4b"/>
          <w:sz w:val="24"/>
          <w:szCs w:val="24"/>
        </w:rPr>
      </w:pPr>
      <w:r>
        <w:rPr>
          <w:rStyle w:val="jlqj4b"/>
          <w:noProof/>
          <w:sz w:val="24"/>
          <w:szCs w:val="24"/>
          <w:lang w:val="it-IT" w:eastAsia="it-IT"/>
        </w:rPr>
        <w:drawing>
          <wp:inline distT="0" distB="0" distL="0" distR="0" wp14:anchorId="56082D81" wp14:editId="12C69BF0">
            <wp:extent cx="3762424" cy="2510790"/>
            <wp:effectExtent l="0" t="0" r="9525" b="3810"/>
            <wp:docPr id="5" name="Immagine 5" descr="H:\BLOG 2019\PROGETTI\Multiplex Aquatique du Saint Gilles Croix de Vie\936x423\P06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BLOG 2019\PROGETTI\Multiplex Aquatique du Saint Gilles Croix de Vie\936x423\P06_04.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771122" cy="2516595"/>
                    </a:xfrm>
                    <a:prstGeom prst="rect">
                      <a:avLst/>
                    </a:prstGeom>
                    <a:noFill/>
                    <a:ln>
                      <a:noFill/>
                    </a:ln>
                  </pic:spPr>
                </pic:pic>
              </a:graphicData>
            </a:graphic>
          </wp:inline>
        </w:drawing>
      </w:r>
    </w:p>
    <w:p w14:paraId="3C011F88" w14:textId="57C88DA6" w:rsidR="00990329" w:rsidRPr="007B0C7B" w:rsidRDefault="00990329" w:rsidP="00990329">
      <w:pPr>
        <w:jc w:val="both"/>
        <w:rPr>
          <w:rStyle w:val="jlqj4b"/>
          <w:i/>
          <w:sz w:val="24"/>
          <w:szCs w:val="24"/>
          <w:lang w:val="fr-FR"/>
        </w:rPr>
      </w:pPr>
      <w:r w:rsidRPr="007B0C7B">
        <w:rPr>
          <w:rStyle w:val="jlqj4b"/>
          <w:i/>
          <w:sz w:val="24"/>
          <w:szCs w:val="24"/>
          <w:lang w:val="fr-FR"/>
        </w:rPr>
        <w:t>Multiplex</w:t>
      </w:r>
      <w:r w:rsidR="003A789A">
        <w:rPr>
          <w:rStyle w:val="jlqj4b"/>
          <w:i/>
          <w:sz w:val="24"/>
          <w:szCs w:val="24"/>
          <w:lang w:val="fr-FR"/>
        </w:rPr>
        <w:t>e</w:t>
      </w:r>
      <w:r w:rsidRPr="007B0C7B">
        <w:rPr>
          <w:rStyle w:val="jlqj4b"/>
          <w:i/>
          <w:sz w:val="24"/>
          <w:szCs w:val="24"/>
          <w:lang w:val="fr-FR"/>
        </w:rPr>
        <w:t xml:space="preserve"> Aquatique Saint Gilles Croix de Vie (</w:t>
      </w:r>
      <w:proofErr w:type="spellStart"/>
      <w:r w:rsidRPr="007B0C7B">
        <w:rPr>
          <w:rStyle w:val="jlqj4b"/>
          <w:i/>
          <w:sz w:val="24"/>
          <w:szCs w:val="24"/>
          <w:lang w:val="fr-FR"/>
        </w:rPr>
        <w:t>Frankreich</w:t>
      </w:r>
      <w:proofErr w:type="spellEnd"/>
      <w:r w:rsidRPr="007B0C7B">
        <w:rPr>
          <w:rStyle w:val="jlqj4b"/>
          <w:i/>
          <w:sz w:val="24"/>
          <w:szCs w:val="24"/>
          <w:lang w:val="fr-FR"/>
        </w:rPr>
        <w:t>)</w:t>
      </w:r>
    </w:p>
    <w:p w14:paraId="12238717" w14:textId="3BFDA59D" w:rsidR="001C7F2D" w:rsidRDefault="00E34105" w:rsidP="00A61B08">
      <w:pPr>
        <w:jc w:val="both"/>
        <w:rPr>
          <w:rStyle w:val="jlqj4b"/>
          <w:sz w:val="24"/>
          <w:szCs w:val="24"/>
        </w:rPr>
      </w:pPr>
      <w:r>
        <w:rPr>
          <w:rStyle w:val="jlqj4b"/>
          <w:sz w:val="24"/>
          <w:szCs w:val="24"/>
        </w:rPr>
        <w:lastRenderedPageBreak/>
        <w:t>Innen filtert das Fassadengeflecht das Licht und erschafft wunderschöne Reflexionen, die eine natürliche Beleuchtung ermöglichen, während die Decke, die aus einer sichtbaren Konstruktion mit verdeckten Befestigungssystem und 1400 mikroperforierten Dreiecken besteht, den Schwingungen folgt, um die Akustik zu optimieren. Durch die Einführung eines Drahtgeflecht</w:t>
      </w:r>
      <w:r w:rsidR="007B0C7B">
        <w:rPr>
          <w:rStyle w:val="jlqj4b"/>
          <w:sz w:val="24"/>
          <w:szCs w:val="24"/>
        </w:rPr>
        <w:t>es</w:t>
      </w:r>
      <w:r>
        <w:rPr>
          <w:rStyle w:val="jlqj4b"/>
          <w:sz w:val="24"/>
          <w:szCs w:val="24"/>
        </w:rPr>
        <w:t xml:space="preserve"> konnte auch das Einfügen von tragenden Säulen in die Konstruktion vermieden werden. Die Dachvorsprünge sorgen in Verbindung mit einer speziellen Behandlung der Glasfenster zum Schutz und Sonnenschutz für mehr Komfort auch während der Sommerzeit, ohne den Blick auf die wunderschöne Landschaft zu behindern.</w:t>
      </w:r>
    </w:p>
    <w:p w14:paraId="7802394C" w14:textId="77777777" w:rsidR="00602030" w:rsidRDefault="000D2112" w:rsidP="00A61B08">
      <w:pPr>
        <w:jc w:val="both"/>
        <w:rPr>
          <w:rStyle w:val="jlqj4b"/>
          <w:sz w:val="24"/>
          <w:szCs w:val="24"/>
        </w:rPr>
      </w:pPr>
      <w:r>
        <w:rPr>
          <w:rStyle w:val="jlqj4b"/>
          <w:noProof/>
          <w:sz w:val="24"/>
          <w:szCs w:val="24"/>
          <w:lang w:val="it-IT" w:eastAsia="it-IT"/>
        </w:rPr>
        <w:drawing>
          <wp:inline distT="0" distB="0" distL="0" distR="0" wp14:anchorId="6858F324" wp14:editId="3774ABAF">
            <wp:extent cx="6010275" cy="4010856"/>
            <wp:effectExtent l="0" t="0" r="0" b="8890"/>
            <wp:docPr id="17" name="Immagine 17" descr="H:\BLOG 2019\PROGETTI\Multiplex Aquatique du Saint Gilles Croix de Vie\936x423\P06_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BLOG 2019\PROGETTI\Multiplex Aquatique du Saint Gilles Croix de Vie\936x423\P06_06.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37847" cy="4029256"/>
                    </a:xfrm>
                    <a:prstGeom prst="rect">
                      <a:avLst/>
                    </a:prstGeom>
                    <a:noFill/>
                    <a:ln>
                      <a:noFill/>
                    </a:ln>
                  </pic:spPr>
                </pic:pic>
              </a:graphicData>
            </a:graphic>
          </wp:inline>
        </w:drawing>
      </w:r>
    </w:p>
    <w:p w14:paraId="085CFE71" w14:textId="77777777" w:rsidR="00C57441" w:rsidRDefault="00C57441" w:rsidP="00C57441">
      <w:pPr>
        <w:jc w:val="both"/>
        <w:rPr>
          <w:rStyle w:val="jlqj4b"/>
          <w:sz w:val="24"/>
          <w:szCs w:val="24"/>
        </w:rPr>
      </w:pPr>
    </w:p>
    <w:p w14:paraId="7299E2D4" w14:textId="77777777" w:rsidR="00C57441" w:rsidRDefault="00C57441" w:rsidP="00C57441">
      <w:pPr>
        <w:jc w:val="both"/>
        <w:rPr>
          <w:rStyle w:val="jlqj4b"/>
          <w:sz w:val="24"/>
          <w:szCs w:val="24"/>
        </w:rPr>
      </w:pPr>
    </w:p>
    <w:p w14:paraId="149FDE8C" w14:textId="77777777" w:rsidR="00C57441" w:rsidRDefault="00C57441" w:rsidP="00C57441">
      <w:pPr>
        <w:jc w:val="both"/>
        <w:rPr>
          <w:rStyle w:val="jlqj4b"/>
          <w:sz w:val="24"/>
          <w:szCs w:val="24"/>
        </w:rPr>
      </w:pPr>
    </w:p>
    <w:p w14:paraId="54295A54" w14:textId="77777777" w:rsidR="00C57441" w:rsidRDefault="00C57441" w:rsidP="00C57441">
      <w:pPr>
        <w:jc w:val="both"/>
        <w:rPr>
          <w:rStyle w:val="jlqj4b"/>
          <w:sz w:val="24"/>
          <w:szCs w:val="24"/>
        </w:rPr>
      </w:pPr>
    </w:p>
    <w:p w14:paraId="517B2E91" w14:textId="77777777" w:rsidR="00C57441" w:rsidRDefault="00C57441" w:rsidP="00C57441">
      <w:pPr>
        <w:jc w:val="both"/>
        <w:rPr>
          <w:rStyle w:val="jlqj4b"/>
          <w:sz w:val="24"/>
          <w:szCs w:val="24"/>
        </w:rPr>
      </w:pPr>
    </w:p>
    <w:p w14:paraId="7DB659A6" w14:textId="77777777" w:rsidR="00CD6154" w:rsidRDefault="00CD6154" w:rsidP="00C57441">
      <w:pPr>
        <w:jc w:val="both"/>
        <w:rPr>
          <w:rStyle w:val="jlqj4b"/>
          <w:sz w:val="24"/>
          <w:szCs w:val="24"/>
        </w:rPr>
      </w:pPr>
    </w:p>
    <w:p w14:paraId="579A2180" w14:textId="77777777" w:rsidR="00CD6154" w:rsidRDefault="00CD6154" w:rsidP="00C57441">
      <w:pPr>
        <w:jc w:val="both"/>
        <w:rPr>
          <w:rStyle w:val="jlqj4b"/>
          <w:sz w:val="24"/>
          <w:szCs w:val="24"/>
        </w:rPr>
      </w:pPr>
    </w:p>
    <w:p w14:paraId="4F04106E" w14:textId="77777777" w:rsidR="00CD6154" w:rsidRDefault="00CD6154" w:rsidP="00C57441">
      <w:pPr>
        <w:jc w:val="both"/>
        <w:rPr>
          <w:rStyle w:val="jlqj4b"/>
          <w:sz w:val="24"/>
          <w:szCs w:val="24"/>
        </w:rPr>
      </w:pPr>
    </w:p>
    <w:p w14:paraId="69F71923" w14:textId="77777777" w:rsidR="00CD6154" w:rsidRDefault="00CD6154" w:rsidP="00C57441">
      <w:pPr>
        <w:jc w:val="both"/>
        <w:rPr>
          <w:rStyle w:val="jlqj4b"/>
          <w:sz w:val="24"/>
          <w:szCs w:val="24"/>
        </w:rPr>
      </w:pPr>
    </w:p>
    <w:p w14:paraId="478C3100" w14:textId="77777777" w:rsidR="00C57441" w:rsidRDefault="00C57441" w:rsidP="00C57441">
      <w:pPr>
        <w:jc w:val="both"/>
        <w:rPr>
          <w:rStyle w:val="jlqj4b"/>
          <w:sz w:val="24"/>
          <w:szCs w:val="24"/>
        </w:rPr>
      </w:pPr>
      <w:r>
        <w:rPr>
          <w:rStyle w:val="jlqj4b"/>
          <w:sz w:val="24"/>
          <w:szCs w:val="24"/>
        </w:rPr>
        <w:lastRenderedPageBreak/>
        <w:t xml:space="preserve">Um die Hauptkonstruktion des Schwimmbeckenbereichs entstehen zu lassen, wurden alle Umkleideräume und Technikräume in einem anliegenden Gebäude aus </w:t>
      </w:r>
      <w:proofErr w:type="spellStart"/>
      <w:r>
        <w:rPr>
          <w:rStyle w:val="jlqj4b"/>
          <w:sz w:val="24"/>
          <w:szCs w:val="24"/>
        </w:rPr>
        <w:t>Rohbeton</w:t>
      </w:r>
      <w:proofErr w:type="spellEnd"/>
      <w:r>
        <w:rPr>
          <w:rStyle w:val="jlqj4b"/>
          <w:sz w:val="24"/>
          <w:szCs w:val="24"/>
        </w:rPr>
        <w:t xml:space="preserve"> untergebracht, das mit der umliegenden Landschaft quasi verschmilzt.</w:t>
      </w:r>
    </w:p>
    <w:p w14:paraId="6840AC4F" w14:textId="77777777" w:rsidR="00C57441" w:rsidRDefault="00C57441" w:rsidP="00C57441">
      <w:pPr>
        <w:jc w:val="both"/>
        <w:rPr>
          <w:rStyle w:val="jlqj4b"/>
          <w:sz w:val="24"/>
          <w:szCs w:val="24"/>
        </w:rPr>
      </w:pPr>
      <w:r>
        <w:rPr>
          <w:rStyle w:val="jlqj4b"/>
          <w:noProof/>
          <w:sz w:val="24"/>
          <w:szCs w:val="24"/>
          <w:lang w:val="it-IT" w:eastAsia="it-IT"/>
        </w:rPr>
        <w:drawing>
          <wp:inline distT="0" distB="0" distL="0" distR="0" wp14:anchorId="11EB18DE" wp14:editId="0325AA49">
            <wp:extent cx="6120130" cy="2765828"/>
            <wp:effectExtent l="0" t="0" r="0" b="0"/>
            <wp:docPr id="2" name="Immagine 2" descr="H:\BLOG 2019\PROGETTI\Multiplex Aquatique du Saint Gilles Croix de Vie\wetransfer-74b33d\936x42-piscine\936x423-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BLOG 2019\PROGETTI\Multiplex Aquatique du Saint Gilles Croix de Vie\wetransfer-74b33d\936x42-piscine\936x423-05.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20130" cy="2765828"/>
                    </a:xfrm>
                    <a:prstGeom prst="rect">
                      <a:avLst/>
                    </a:prstGeom>
                    <a:noFill/>
                    <a:ln>
                      <a:noFill/>
                    </a:ln>
                  </pic:spPr>
                </pic:pic>
              </a:graphicData>
            </a:graphic>
          </wp:inline>
        </w:drawing>
      </w:r>
    </w:p>
    <w:p w14:paraId="141F2E57" w14:textId="43EEEB5A" w:rsidR="00C57441" w:rsidRPr="007B0C7B" w:rsidRDefault="00C57441" w:rsidP="00C57441">
      <w:pPr>
        <w:jc w:val="both"/>
        <w:rPr>
          <w:rStyle w:val="jlqj4b"/>
          <w:i/>
          <w:sz w:val="24"/>
          <w:szCs w:val="24"/>
          <w:lang w:val="fr-FR"/>
        </w:rPr>
      </w:pPr>
      <w:proofErr w:type="spellStart"/>
      <w:r w:rsidRPr="007B0C7B">
        <w:rPr>
          <w:rStyle w:val="jlqj4b"/>
          <w:i/>
          <w:sz w:val="24"/>
          <w:szCs w:val="24"/>
          <w:lang w:val="fr-FR"/>
        </w:rPr>
        <w:t>Außenbereich</w:t>
      </w:r>
      <w:proofErr w:type="spellEnd"/>
      <w:r w:rsidRPr="007B0C7B">
        <w:rPr>
          <w:rStyle w:val="jlqj4b"/>
          <w:i/>
          <w:sz w:val="24"/>
          <w:szCs w:val="24"/>
          <w:lang w:val="fr-FR"/>
        </w:rPr>
        <w:t xml:space="preserve"> – Multiplex</w:t>
      </w:r>
      <w:r w:rsidR="003A789A">
        <w:rPr>
          <w:rStyle w:val="jlqj4b"/>
          <w:i/>
          <w:sz w:val="24"/>
          <w:szCs w:val="24"/>
          <w:lang w:val="fr-FR"/>
        </w:rPr>
        <w:t>e</w:t>
      </w:r>
      <w:r w:rsidRPr="007B0C7B">
        <w:rPr>
          <w:rStyle w:val="jlqj4b"/>
          <w:i/>
          <w:sz w:val="24"/>
          <w:szCs w:val="24"/>
          <w:lang w:val="fr-FR"/>
        </w:rPr>
        <w:t xml:space="preserve"> Aquatique Saint Gilles Croix de Vie (</w:t>
      </w:r>
      <w:proofErr w:type="spellStart"/>
      <w:r w:rsidRPr="007B0C7B">
        <w:rPr>
          <w:rStyle w:val="jlqj4b"/>
          <w:i/>
          <w:sz w:val="24"/>
          <w:szCs w:val="24"/>
          <w:lang w:val="fr-FR"/>
        </w:rPr>
        <w:t>Frankreich</w:t>
      </w:r>
      <w:proofErr w:type="spellEnd"/>
      <w:r w:rsidRPr="007B0C7B">
        <w:rPr>
          <w:rStyle w:val="jlqj4b"/>
          <w:i/>
          <w:sz w:val="24"/>
          <w:szCs w:val="24"/>
          <w:lang w:val="fr-FR"/>
        </w:rPr>
        <w:t>)</w:t>
      </w:r>
    </w:p>
    <w:p w14:paraId="0B4178B4" w14:textId="77777777" w:rsidR="00602030" w:rsidRPr="007B0C7B" w:rsidRDefault="00602030" w:rsidP="00A61B08">
      <w:pPr>
        <w:jc w:val="both"/>
        <w:rPr>
          <w:rStyle w:val="jlqj4b"/>
          <w:sz w:val="24"/>
          <w:szCs w:val="24"/>
          <w:lang w:val="fr-FR"/>
        </w:rPr>
      </w:pPr>
    </w:p>
    <w:p w14:paraId="69C05499" w14:textId="77777777" w:rsidR="00602030" w:rsidRPr="007B0C7B" w:rsidRDefault="00602030" w:rsidP="00A61B08">
      <w:pPr>
        <w:jc w:val="both"/>
        <w:rPr>
          <w:rStyle w:val="jlqj4b"/>
          <w:sz w:val="24"/>
          <w:szCs w:val="24"/>
          <w:lang w:val="fr-FR"/>
        </w:rPr>
      </w:pPr>
    </w:p>
    <w:p w14:paraId="127A6F2A" w14:textId="77777777" w:rsidR="00C57441" w:rsidRPr="007B0C7B" w:rsidRDefault="00C57441" w:rsidP="00A61B08">
      <w:pPr>
        <w:jc w:val="both"/>
        <w:rPr>
          <w:rStyle w:val="jlqj4b"/>
          <w:sz w:val="24"/>
          <w:szCs w:val="24"/>
          <w:lang w:val="fr-FR"/>
        </w:rPr>
      </w:pPr>
    </w:p>
    <w:p w14:paraId="7E076237" w14:textId="77777777" w:rsidR="00C57441" w:rsidRPr="007B0C7B" w:rsidRDefault="00C57441" w:rsidP="00A61B08">
      <w:pPr>
        <w:jc w:val="both"/>
        <w:rPr>
          <w:rStyle w:val="jlqj4b"/>
          <w:sz w:val="24"/>
          <w:szCs w:val="24"/>
          <w:lang w:val="fr-FR"/>
        </w:rPr>
      </w:pPr>
    </w:p>
    <w:p w14:paraId="7C4FCE84" w14:textId="77777777" w:rsidR="00C57441" w:rsidRPr="007B0C7B" w:rsidRDefault="00C57441" w:rsidP="00A61B08">
      <w:pPr>
        <w:jc w:val="both"/>
        <w:rPr>
          <w:rStyle w:val="jlqj4b"/>
          <w:sz w:val="24"/>
          <w:szCs w:val="24"/>
          <w:lang w:val="fr-FR"/>
        </w:rPr>
      </w:pPr>
    </w:p>
    <w:p w14:paraId="1CB28595" w14:textId="77777777" w:rsidR="00C57441" w:rsidRPr="007B0C7B" w:rsidRDefault="00C57441" w:rsidP="00A61B08">
      <w:pPr>
        <w:jc w:val="both"/>
        <w:rPr>
          <w:rStyle w:val="jlqj4b"/>
          <w:sz w:val="24"/>
          <w:szCs w:val="24"/>
          <w:lang w:val="fr-FR"/>
        </w:rPr>
      </w:pPr>
    </w:p>
    <w:p w14:paraId="07BB60B3" w14:textId="77777777" w:rsidR="00C57441" w:rsidRPr="007B0C7B" w:rsidRDefault="00C57441" w:rsidP="00A61B08">
      <w:pPr>
        <w:jc w:val="both"/>
        <w:rPr>
          <w:rStyle w:val="jlqj4b"/>
          <w:sz w:val="24"/>
          <w:szCs w:val="24"/>
          <w:lang w:val="fr-FR"/>
        </w:rPr>
      </w:pPr>
    </w:p>
    <w:p w14:paraId="3A797604" w14:textId="77777777" w:rsidR="00C57441" w:rsidRPr="007B0C7B" w:rsidRDefault="00C57441" w:rsidP="00A61B08">
      <w:pPr>
        <w:jc w:val="both"/>
        <w:rPr>
          <w:rStyle w:val="jlqj4b"/>
          <w:sz w:val="24"/>
          <w:szCs w:val="24"/>
          <w:lang w:val="fr-FR"/>
        </w:rPr>
      </w:pPr>
    </w:p>
    <w:p w14:paraId="60B139C3" w14:textId="77777777" w:rsidR="00C57441" w:rsidRPr="007B0C7B" w:rsidRDefault="00C57441" w:rsidP="00A61B08">
      <w:pPr>
        <w:jc w:val="both"/>
        <w:rPr>
          <w:rStyle w:val="jlqj4b"/>
          <w:sz w:val="24"/>
          <w:szCs w:val="24"/>
          <w:lang w:val="fr-FR"/>
        </w:rPr>
      </w:pPr>
    </w:p>
    <w:p w14:paraId="0A01E488" w14:textId="77777777" w:rsidR="00C57441" w:rsidRPr="007B0C7B" w:rsidRDefault="00C57441" w:rsidP="00A61B08">
      <w:pPr>
        <w:jc w:val="both"/>
        <w:rPr>
          <w:rStyle w:val="jlqj4b"/>
          <w:sz w:val="24"/>
          <w:szCs w:val="24"/>
          <w:lang w:val="fr-FR"/>
        </w:rPr>
      </w:pPr>
    </w:p>
    <w:p w14:paraId="05A8DE19" w14:textId="77777777" w:rsidR="00C57441" w:rsidRPr="007B0C7B" w:rsidRDefault="00C57441" w:rsidP="00A61B08">
      <w:pPr>
        <w:jc w:val="both"/>
        <w:rPr>
          <w:rStyle w:val="jlqj4b"/>
          <w:sz w:val="24"/>
          <w:szCs w:val="24"/>
          <w:lang w:val="fr-FR"/>
        </w:rPr>
      </w:pPr>
    </w:p>
    <w:p w14:paraId="3A5D0A66" w14:textId="77777777" w:rsidR="00C57441" w:rsidRPr="007B0C7B" w:rsidRDefault="00C57441" w:rsidP="00A61B08">
      <w:pPr>
        <w:jc w:val="both"/>
        <w:rPr>
          <w:rStyle w:val="jlqj4b"/>
          <w:sz w:val="24"/>
          <w:szCs w:val="24"/>
          <w:lang w:val="fr-FR"/>
        </w:rPr>
      </w:pPr>
    </w:p>
    <w:p w14:paraId="1E64B011" w14:textId="77777777" w:rsidR="00C57441" w:rsidRPr="007B0C7B" w:rsidRDefault="00C57441" w:rsidP="00A61B08">
      <w:pPr>
        <w:jc w:val="both"/>
        <w:rPr>
          <w:rStyle w:val="jlqj4b"/>
          <w:sz w:val="24"/>
          <w:szCs w:val="24"/>
          <w:lang w:val="fr-FR"/>
        </w:rPr>
      </w:pPr>
    </w:p>
    <w:p w14:paraId="17C33AD2" w14:textId="77777777" w:rsidR="00C57441" w:rsidRPr="007B0C7B" w:rsidRDefault="00C57441" w:rsidP="00A61B08">
      <w:pPr>
        <w:jc w:val="both"/>
        <w:rPr>
          <w:rStyle w:val="jlqj4b"/>
          <w:sz w:val="24"/>
          <w:szCs w:val="24"/>
          <w:lang w:val="fr-FR"/>
        </w:rPr>
      </w:pPr>
    </w:p>
    <w:p w14:paraId="37B43812" w14:textId="77777777" w:rsidR="00C57441" w:rsidRPr="007B0C7B" w:rsidRDefault="00C57441" w:rsidP="00A61B08">
      <w:pPr>
        <w:jc w:val="both"/>
        <w:rPr>
          <w:rStyle w:val="jlqj4b"/>
          <w:sz w:val="24"/>
          <w:szCs w:val="24"/>
          <w:lang w:val="fr-FR"/>
        </w:rPr>
      </w:pPr>
    </w:p>
    <w:p w14:paraId="17D7E3B5" w14:textId="77777777" w:rsidR="00E60CB0" w:rsidRPr="007B0C7B" w:rsidRDefault="00E60CB0" w:rsidP="00A61B08">
      <w:pPr>
        <w:jc w:val="both"/>
        <w:rPr>
          <w:rStyle w:val="jlqj4b"/>
          <w:sz w:val="24"/>
          <w:szCs w:val="24"/>
          <w:lang w:val="fr-FR"/>
        </w:rPr>
      </w:pPr>
    </w:p>
    <w:p w14:paraId="50475013" w14:textId="3D0DCA95" w:rsidR="00602030" w:rsidRDefault="00A963A4" w:rsidP="00A61B08">
      <w:pPr>
        <w:jc w:val="both"/>
        <w:rPr>
          <w:rStyle w:val="jlqj4b"/>
          <w:sz w:val="24"/>
          <w:szCs w:val="24"/>
        </w:rPr>
      </w:pPr>
      <w:proofErr w:type="gramStart"/>
      <w:r>
        <w:rPr>
          <w:rStyle w:val="jlqj4b"/>
          <w:sz w:val="24"/>
          <w:szCs w:val="24"/>
        </w:rPr>
        <w:lastRenderedPageBreak/>
        <w:t>Im Inneren des Schwimmbads befinden sich vier Schwimmbereiche, deren Anordnung hintereinander unter Berücksichtigung der besten Nutzung des Sonnenlichts über den gesamten Tag hinweg konzipiert wurde: Ein 25 Meter langes Sportbecken mit fünf Bahnen und einer Tiefe von 1,30 bis 2,50 Meter, das direkt von der Rezeption aus zugänglich ist und bei Wettkämpfen von den anderen Schwimmbecken abgetrennt werden kann, ein zweibahniges ‚</w:t>
      </w:r>
      <w:r>
        <w:rPr>
          <w:rStyle w:val="jlqj4b"/>
          <w:i/>
          <w:sz w:val="24"/>
          <w:szCs w:val="24"/>
        </w:rPr>
        <w:t>Spaß- und Lernbecken</w:t>
      </w:r>
      <w:r>
        <w:rPr>
          <w:rStyle w:val="jlqj4b"/>
          <w:sz w:val="24"/>
          <w:szCs w:val="24"/>
        </w:rPr>
        <w:t>‘ mit einer Tiefe von 1,20 bis 1,40 Metern, einer Gegenstromanlage und einer Bank und Liegen mit Wassermassagedüsen sowie ein Kinderbecken mit Wasserspielen (Mehrfach-Springbrunnen, Wasserpilz und Geysir).</w:t>
      </w:r>
      <w:proofErr w:type="gramEnd"/>
      <w:r>
        <w:rPr>
          <w:rStyle w:val="jlqj4b"/>
          <w:sz w:val="24"/>
          <w:szCs w:val="24"/>
        </w:rPr>
        <w:t xml:space="preserve"> Am Ende der Halle befindet sich in einem Raum, der durch eine Holz- und Glaswand abgetrennt ist, die je nach Bedarf geöffnet werden kann, ein Schwimmbecken für andere Wasseraktivitäten. Die Einrichtung verfügt zudem über ein Solarium, einen Wellnessbereich, zwei Saunen, einen </w:t>
      </w:r>
      <w:proofErr w:type="spellStart"/>
      <w:r>
        <w:rPr>
          <w:rStyle w:val="jlqj4b"/>
          <w:sz w:val="24"/>
          <w:szCs w:val="24"/>
        </w:rPr>
        <w:t>Hammam</w:t>
      </w:r>
      <w:proofErr w:type="spellEnd"/>
      <w:r>
        <w:rPr>
          <w:rStyle w:val="jlqj4b"/>
          <w:sz w:val="24"/>
          <w:szCs w:val="24"/>
        </w:rPr>
        <w:t>, einen Kaltwasserbrunnen, einen großen Whirlpool, eine Liegewiese im Innenbereich und ein 25 Meter langes Außenbecken mit großer Terrasse.</w:t>
      </w:r>
    </w:p>
    <w:p w14:paraId="5AD7C104" w14:textId="521BF865" w:rsidR="00C57441" w:rsidRDefault="00BC7B8A" w:rsidP="00A61B08">
      <w:pPr>
        <w:jc w:val="both"/>
        <w:rPr>
          <w:rStyle w:val="jlqj4b"/>
          <w:sz w:val="24"/>
          <w:szCs w:val="24"/>
        </w:rPr>
      </w:pPr>
      <w:r>
        <w:rPr>
          <w:rStyle w:val="jlqj4b"/>
          <w:sz w:val="24"/>
          <w:szCs w:val="24"/>
        </w:rPr>
        <w:t xml:space="preserve">Alle Innenbecken wurden mit </w:t>
      </w:r>
      <w:proofErr w:type="spellStart"/>
      <w:r>
        <w:rPr>
          <w:rStyle w:val="jlqj4b"/>
          <w:b/>
          <w:sz w:val="24"/>
          <w:szCs w:val="24"/>
        </w:rPr>
        <w:t>Feinsteinzeugplatten</w:t>
      </w:r>
      <w:proofErr w:type="spellEnd"/>
      <w:r>
        <w:rPr>
          <w:rStyle w:val="jlqj4b"/>
          <w:sz w:val="24"/>
          <w:szCs w:val="24"/>
        </w:rPr>
        <w:t xml:space="preserve"> </w:t>
      </w:r>
      <w:r>
        <w:rPr>
          <w:rStyle w:val="jlqj4b"/>
          <w:b/>
          <w:sz w:val="24"/>
          <w:szCs w:val="24"/>
        </w:rPr>
        <w:t xml:space="preserve">von </w:t>
      </w:r>
      <w:proofErr w:type="spellStart"/>
      <w:r>
        <w:rPr>
          <w:rStyle w:val="jlqj4b"/>
          <w:b/>
          <w:sz w:val="24"/>
          <w:szCs w:val="24"/>
        </w:rPr>
        <w:t>Casalgrande</w:t>
      </w:r>
      <w:proofErr w:type="spellEnd"/>
      <w:r>
        <w:rPr>
          <w:rStyle w:val="jlqj4b"/>
          <w:b/>
          <w:sz w:val="24"/>
          <w:szCs w:val="24"/>
        </w:rPr>
        <w:t xml:space="preserve"> </w:t>
      </w:r>
      <w:proofErr w:type="spellStart"/>
      <w:r>
        <w:rPr>
          <w:rStyle w:val="jlqj4b"/>
          <w:b/>
          <w:sz w:val="24"/>
          <w:szCs w:val="24"/>
        </w:rPr>
        <w:t>Padana</w:t>
      </w:r>
      <w:proofErr w:type="spellEnd"/>
      <w:r>
        <w:rPr>
          <w:rStyle w:val="jlqj4b"/>
          <w:sz w:val="24"/>
          <w:szCs w:val="24"/>
        </w:rPr>
        <w:t xml:space="preserve"> aus der Kollektion </w:t>
      </w:r>
      <w:hyperlink r:id="rId10" w:history="1">
        <w:proofErr w:type="spellStart"/>
        <w:r>
          <w:rPr>
            <w:rStyle w:val="Collegamentoipertestuale"/>
            <w:b/>
            <w:sz w:val="24"/>
            <w:szCs w:val="24"/>
          </w:rPr>
          <w:t>Landscape</w:t>
        </w:r>
        <w:proofErr w:type="spellEnd"/>
      </w:hyperlink>
      <w:r>
        <w:rPr>
          <w:rStyle w:val="jlqj4b"/>
          <w:sz w:val="24"/>
          <w:szCs w:val="24"/>
        </w:rPr>
        <w:t xml:space="preserve"> in den </w:t>
      </w:r>
      <w:proofErr w:type="spellStart"/>
      <w:r>
        <w:rPr>
          <w:rStyle w:val="jlqj4b"/>
          <w:sz w:val="24"/>
          <w:szCs w:val="24"/>
        </w:rPr>
        <w:t>Farbgebungen</w:t>
      </w:r>
      <w:proofErr w:type="spellEnd"/>
      <w:r>
        <w:rPr>
          <w:rStyle w:val="jlqj4b"/>
          <w:sz w:val="24"/>
          <w:szCs w:val="24"/>
        </w:rPr>
        <w:t xml:space="preserve"> </w:t>
      </w:r>
      <w:proofErr w:type="spellStart"/>
      <w:r>
        <w:rPr>
          <w:rStyle w:val="jlqj4b"/>
          <w:b/>
          <w:sz w:val="24"/>
          <w:szCs w:val="24"/>
        </w:rPr>
        <w:t>Ocean</w:t>
      </w:r>
      <w:proofErr w:type="spellEnd"/>
      <w:r>
        <w:rPr>
          <w:rStyle w:val="jlqj4b"/>
          <w:sz w:val="24"/>
          <w:szCs w:val="24"/>
        </w:rPr>
        <w:t xml:space="preserve"> und </w:t>
      </w:r>
      <w:r>
        <w:rPr>
          <w:rStyle w:val="jlqj4b"/>
          <w:b/>
          <w:sz w:val="24"/>
          <w:szCs w:val="24"/>
        </w:rPr>
        <w:t>Tundra</w:t>
      </w:r>
      <w:r>
        <w:rPr>
          <w:rStyle w:val="jlqj4b"/>
          <w:sz w:val="24"/>
          <w:szCs w:val="24"/>
        </w:rPr>
        <w:t xml:space="preserve"> und in den Oberflächenausführungen Anti-</w:t>
      </w:r>
      <w:proofErr w:type="spellStart"/>
      <w:r>
        <w:rPr>
          <w:rStyle w:val="jlqj4b"/>
          <w:sz w:val="24"/>
          <w:szCs w:val="24"/>
        </w:rPr>
        <w:t>Grip</w:t>
      </w:r>
      <w:proofErr w:type="spellEnd"/>
      <w:r>
        <w:rPr>
          <w:rStyle w:val="jlqj4b"/>
          <w:sz w:val="24"/>
          <w:szCs w:val="24"/>
        </w:rPr>
        <w:t xml:space="preserve">, </w:t>
      </w:r>
      <w:proofErr w:type="spellStart"/>
      <w:r>
        <w:rPr>
          <w:rStyle w:val="jlqj4b"/>
          <w:sz w:val="24"/>
          <w:szCs w:val="24"/>
        </w:rPr>
        <w:t>Friction</w:t>
      </w:r>
      <w:proofErr w:type="spellEnd"/>
      <w:r>
        <w:rPr>
          <w:rStyle w:val="jlqj4b"/>
          <w:sz w:val="24"/>
          <w:szCs w:val="24"/>
        </w:rPr>
        <w:t xml:space="preserve"> und </w:t>
      </w:r>
      <w:proofErr w:type="spellStart"/>
      <w:r>
        <w:rPr>
          <w:rStyle w:val="jlqj4b"/>
          <w:sz w:val="24"/>
          <w:szCs w:val="24"/>
        </w:rPr>
        <w:t>Rigata</w:t>
      </w:r>
      <w:proofErr w:type="spellEnd"/>
      <w:r>
        <w:rPr>
          <w:rStyle w:val="jlqj4b"/>
          <w:sz w:val="24"/>
          <w:szCs w:val="24"/>
        </w:rPr>
        <w:t xml:space="preserve"> verkleidet, die darüber hinaus alle mit der innovativen antibakteriellen Technologie </w:t>
      </w:r>
      <w:hyperlink r:id="rId11" w:history="1">
        <w:r>
          <w:rPr>
            <w:rStyle w:val="Collegamentoipertestuale"/>
            <w:b/>
            <w:sz w:val="24"/>
            <w:szCs w:val="24"/>
          </w:rPr>
          <w:t xml:space="preserve">Bios </w:t>
        </w:r>
        <w:proofErr w:type="spellStart"/>
        <w:r>
          <w:rPr>
            <w:rStyle w:val="Collegamentoipertestuale"/>
            <w:b/>
            <w:sz w:val="24"/>
            <w:szCs w:val="24"/>
          </w:rPr>
          <w:t>Antibacterial</w:t>
        </w:r>
        <w:proofErr w:type="spellEnd"/>
      </w:hyperlink>
      <w:r>
        <w:rPr>
          <w:rStyle w:val="jlqj4b"/>
          <w:sz w:val="24"/>
          <w:szCs w:val="24"/>
        </w:rPr>
        <w:t xml:space="preserve"> behandelt wurden. </w:t>
      </w:r>
    </w:p>
    <w:p w14:paraId="2214A7AC" w14:textId="77777777" w:rsidR="00602030" w:rsidRDefault="00602030" w:rsidP="00A61B08">
      <w:pPr>
        <w:jc w:val="both"/>
        <w:rPr>
          <w:rStyle w:val="jlqj4b"/>
          <w:sz w:val="24"/>
          <w:szCs w:val="24"/>
        </w:rPr>
      </w:pPr>
      <w:r>
        <w:rPr>
          <w:rStyle w:val="jlqj4b"/>
          <w:noProof/>
          <w:sz w:val="24"/>
          <w:szCs w:val="24"/>
          <w:lang w:val="it-IT" w:eastAsia="it-IT"/>
        </w:rPr>
        <w:drawing>
          <wp:inline distT="0" distB="0" distL="0" distR="0" wp14:anchorId="57025762" wp14:editId="0FDF3288">
            <wp:extent cx="6120130" cy="2765828"/>
            <wp:effectExtent l="0" t="0" r="0" b="0"/>
            <wp:docPr id="16" name="Immagine 16" descr="H:\BLOG 2019\PROGETTI\Multiplex Aquatique du Saint Gilles Croix de Vie\wetransfer-74b33d\936x42-piscine\936x423-P06_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BLOG 2019\PROGETTI\Multiplex Aquatique du Saint Gilles Croix de Vie\wetransfer-74b33d\936x42-piscine\936x423-P06_05.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20130" cy="2765828"/>
                    </a:xfrm>
                    <a:prstGeom prst="rect">
                      <a:avLst/>
                    </a:prstGeom>
                    <a:noFill/>
                    <a:ln>
                      <a:noFill/>
                    </a:ln>
                  </pic:spPr>
                </pic:pic>
              </a:graphicData>
            </a:graphic>
          </wp:inline>
        </w:drawing>
      </w:r>
    </w:p>
    <w:p w14:paraId="0D713692" w14:textId="77777777" w:rsidR="00602030" w:rsidRPr="00602030" w:rsidRDefault="00602030" w:rsidP="00A61B08">
      <w:pPr>
        <w:jc w:val="both"/>
        <w:rPr>
          <w:rStyle w:val="jlqj4b"/>
          <w:i/>
          <w:sz w:val="24"/>
          <w:szCs w:val="24"/>
        </w:rPr>
      </w:pPr>
      <w:r>
        <w:rPr>
          <w:rStyle w:val="jlqj4b"/>
          <w:i/>
          <w:sz w:val="24"/>
          <w:szCs w:val="24"/>
        </w:rPr>
        <w:t xml:space="preserve">Sportbecken – </w:t>
      </w:r>
      <w:proofErr w:type="spellStart"/>
      <w:r>
        <w:rPr>
          <w:rStyle w:val="jlqj4b"/>
          <w:i/>
          <w:sz w:val="24"/>
          <w:szCs w:val="24"/>
        </w:rPr>
        <w:t>Landscape</w:t>
      </w:r>
      <w:proofErr w:type="spellEnd"/>
      <w:r>
        <w:rPr>
          <w:rStyle w:val="jlqj4b"/>
          <w:i/>
          <w:sz w:val="24"/>
          <w:szCs w:val="24"/>
        </w:rPr>
        <w:t xml:space="preserve"> Tundra und </w:t>
      </w:r>
      <w:proofErr w:type="spellStart"/>
      <w:r>
        <w:rPr>
          <w:rStyle w:val="jlqj4b"/>
          <w:i/>
          <w:sz w:val="24"/>
          <w:szCs w:val="24"/>
        </w:rPr>
        <w:t>Ocean</w:t>
      </w:r>
      <w:proofErr w:type="spellEnd"/>
    </w:p>
    <w:p w14:paraId="4B4744A6" w14:textId="77777777" w:rsidR="00602030" w:rsidRDefault="00602030" w:rsidP="00A61B08">
      <w:pPr>
        <w:jc w:val="both"/>
        <w:rPr>
          <w:rStyle w:val="jlqj4b"/>
          <w:sz w:val="24"/>
          <w:szCs w:val="24"/>
        </w:rPr>
      </w:pPr>
      <w:r>
        <w:rPr>
          <w:noProof/>
          <w:lang w:val="it-IT" w:eastAsia="it-IT"/>
        </w:rPr>
        <w:lastRenderedPageBreak/>
        <w:drawing>
          <wp:inline distT="0" distB="0" distL="0" distR="0" wp14:anchorId="00A2536B" wp14:editId="6E66D256">
            <wp:extent cx="6120130" cy="4083688"/>
            <wp:effectExtent l="0" t="0" r="0" b="0"/>
            <wp:docPr id="13" name="Immagine 13" descr="M:\G R A N D  P R I X\GRAND PRIX 2016_2018\P R O G E T T I\P Piscine\P06 Imbaud Paul-Louis_agence Brochet Lajus Pueyo_Multiplexe Aquatique du Saint Gilles Croix de Vie_Sain Hilaire de Riez\P06 SELEZIONE\P06_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G R A N D  P R I X\GRAND PRIX 2016_2018\P R O G E T T I\P Piscine\P06 Imbaud Paul-Louis_agence Brochet Lajus Pueyo_Multiplexe Aquatique du Saint Gilles Croix de Vie_Sain Hilaire de Riez\P06 SELEZIONE\P06_07.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283867" cy="4192942"/>
                    </a:xfrm>
                    <a:prstGeom prst="rect">
                      <a:avLst/>
                    </a:prstGeom>
                    <a:noFill/>
                    <a:ln>
                      <a:noFill/>
                    </a:ln>
                  </pic:spPr>
                </pic:pic>
              </a:graphicData>
            </a:graphic>
          </wp:inline>
        </w:drawing>
      </w:r>
    </w:p>
    <w:p w14:paraId="08216455" w14:textId="77777777" w:rsidR="00602030" w:rsidRPr="00602030" w:rsidRDefault="00602030" w:rsidP="00A61B08">
      <w:pPr>
        <w:jc w:val="both"/>
        <w:rPr>
          <w:rStyle w:val="jlqj4b"/>
          <w:i/>
          <w:sz w:val="24"/>
          <w:szCs w:val="24"/>
        </w:rPr>
      </w:pPr>
      <w:r>
        <w:rPr>
          <w:rStyle w:val="jlqj4b"/>
          <w:i/>
          <w:sz w:val="24"/>
          <w:szCs w:val="24"/>
        </w:rPr>
        <w:t>‚Spaß- und Lernbecken‘</w:t>
      </w:r>
      <w:r>
        <w:rPr>
          <w:rStyle w:val="jlqj4b"/>
          <w:sz w:val="24"/>
          <w:szCs w:val="24"/>
        </w:rPr>
        <w:t xml:space="preserve"> </w:t>
      </w:r>
      <w:r>
        <w:rPr>
          <w:rStyle w:val="jlqj4b"/>
          <w:i/>
          <w:sz w:val="24"/>
          <w:szCs w:val="24"/>
        </w:rPr>
        <w:t xml:space="preserve">– </w:t>
      </w:r>
      <w:proofErr w:type="spellStart"/>
      <w:r>
        <w:rPr>
          <w:rStyle w:val="jlqj4b"/>
          <w:i/>
          <w:sz w:val="24"/>
          <w:szCs w:val="24"/>
        </w:rPr>
        <w:t>Landscape</w:t>
      </w:r>
      <w:proofErr w:type="spellEnd"/>
      <w:r>
        <w:rPr>
          <w:rStyle w:val="jlqj4b"/>
          <w:i/>
          <w:sz w:val="24"/>
          <w:szCs w:val="24"/>
        </w:rPr>
        <w:t xml:space="preserve"> Tundra und </w:t>
      </w:r>
      <w:proofErr w:type="spellStart"/>
      <w:r>
        <w:rPr>
          <w:rStyle w:val="jlqj4b"/>
          <w:i/>
          <w:sz w:val="24"/>
          <w:szCs w:val="24"/>
        </w:rPr>
        <w:t>Ocean</w:t>
      </w:r>
      <w:proofErr w:type="spellEnd"/>
    </w:p>
    <w:p w14:paraId="0412C40F" w14:textId="77777777" w:rsidR="00602030" w:rsidRDefault="00602030" w:rsidP="00A61B08">
      <w:pPr>
        <w:jc w:val="both"/>
        <w:rPr>
          <w:rStyle w:val="jlqj4b"/>
          <w:sz w:val="24"/>
          <w:szCs w:val="24"/>
        </w:rPr>
      </w:pPr>
      <w:r>
        <w:rPr>
          <w:noProof/>
          <w:lang w:val="it-IT" w:eastAsia="it-IT"/>
        </w:rPr>
        <w:drawing>
          <wp:inline distT="0" distB="0" distL="0" distR="0" wp14:anchorId="79A01C5C" wp14:editId="0E6CE930">
            <wp:extent cx="6057900" cy="4042165"/>
            <wp:effectExtent l="0" t="0" r="0" b="0"/>
            <wp:docPr id="14" name="Immagine 14" descr="M:\G R A N D  P R I X\GRAND PRIX 2016_2018\P R O G E T T I\P Piscine\P06 Imbaud Paul-Louis_agence Brochet Lajus Pueyo_Multiplexe Aquatique du Saint Gilles Croix de Vie_Sain Hilaire de Riez\P06 SELEZIONE\P06_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G R A N D  P R I X\GRAND PRIX 2016_2018\P R O G E T T I\P Piscine\P06 Imbaud Paul-Louis_agence Brochet Lajus Pueyo_Multiplexe Aquatique du Saint Gilles Croix de Vie_Sain Hilaire de Riez\P06 SELEZIONE\P06_08.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102574" cy="4071974"/>
                    </a:xfrm>
                    <a:prstGeom prst="rect">
                      <a:avLst/>
                    </a:prstGeom>
                    <a:noFill/>
                    <a:ln>
                      <a:noFill/>
                    </a:ln>
                  </pic:spPr>
                </pic:pic>
              </a:graphicData>
            </a:graphic>
          </wp:inline>
        </w:drawing>
      </w:r>
    </w:p>
    <w:p w14:paraId="5EF8293F" w14:textId="77777777" w:rsidR="00602030" w:rsidRDefault="00602030" w:rsidP="00A61B08">
      <w:pPr>
        <w:jc w:val="both"/>
        <w:rPr>
          <w:rStyle w:val="jlqj4b"/>
          <w:i/>
          <w:sz w:val="24"/>
          <w:szCs w:val="24"/>
        </w:rPr>
      </w:pPr>
      <w:r>
        <w:rPr>
          <w:rStyle w:val="jlqj4b"/>
          <w:i/>
          <w:sz w:val="24"/>
          <w:szCs w:val="24"/>
        </w:rPr>
        <w:t xml:space="preserve">Kinderbecken – </w:t>
      </w:r>
      <w:proofErr w:type="spellStart"/>
      <w:r>
        <w:rPr>
          <w:rStyle w:val="jlqj4b"/>
          <w:i/>
          <w:sz w:val="24"/>
          <w:szCs w:val="24"/>
        </w:rPr>
        <w:t>Landscape</w:t>
      </w:r>
      <w:proofErr w:type="spellEnd"/>
      <w:r>
        <w:rPr>
          <w:rStyle w:val="jlqj4b"/>
          <w:i/>
          <w:sz w:val="24"/>
          <w:szCs w:val="24"/>
        </w:rPr>
        <w:t xml:space="preserve"> Tundra und </w:t>
      </w:r>
      <w:proofErr w:type="spellStart"/>
      <w:r>
        <w:rPr>
          <w:rStyle w:val="jlqj4b"/>
          <w:i/>
          <w:sz w:val="24"/>
          <w:szCs w:val="24"/>
        </w:rPr>
        <w:t>Ocean</w:t>
      </w:r>
      <w:proofErr w:type="spellEnd"/>
    </w:p>
    <w:p w14:paraId="71533FC2" w14:textId="77777777" w:rsidR="00803206" w:rsidRDefault="00803206" w:rsidP="00803206">
      <w:pPr>
        <w:jc w:val="both"/>
        <w:rPr>
          <w:rStyle w:val="jlqj4b"/>
          <w:i/>
          <w:sz w:val="24"/>
          <w:szCs w:val="24"/>
        </w:rPr>
      </w:pPr>
      <w:r>
        <w:rPr>
          <w:rStyle w:val="jlqj4b"/>
          <w:i/>
          <w:noProof/>
          <w:sz w:val="24"/>
          <w:szCs w:val="24"/>
          <w:lang w:val="it-IT" w:eastAsia="it-IT"/>
        </w:rPr>
        <w:lastRenderedPageBreak/>
        <w:drawing>
          <wp:inline distT="0" distB="0" distL="0" distR="0" wp14:anchorId="033AA258" wp14:editId="7B72BD84">
            <wp:extent cx="6120130" cy="4084167"/>
            <wp:effectExtent l="0" t="0" r="0" b="0"/>
            <wp:docPr id="1" name="Immagine 1" descr="H:\BLOG 2019\PROGETTI\Multiplex Aquatique du Saint Gilles Croix de Vie\936x423\Uguali_05P06_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BLOG 2019\PROGETTI\Multiplex Aquatique du Saint Gilles Croix de Vie\936x423\Uguali_05P06_06.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120130" cy="4084167"/>
                    </a:xfrm>
                    <a:prstGeom prst="rect">
                      <a:avLst/>
                    </a:prstGeom>
                    <a:noFill/>
                    <a:ln>
                      <a:noFill/>
                    </a:ln>
                  </pic:spPr>
                </pic:pic>
              </a:graphicData>
            </a:graphic>
          </wp:inline>
        </w:drawing>
      </w:r>
    </w:p>
    <w:p w14:paraId="21C1E892" w14:textId="77777777" w:rsidR="00803206" w:rsidRDefault="00803206" w:rsidP="00803206">
      <w:pPr>
        <w:jc w:val="both"/>
        <w:rPr>
          <w:rStyle w:val="jlqj4b"/>
          <w:i/>
          <w:sz w:val="24"/>
          <w:szCs w:val="24"/>
        </w:rPr>
      </w:pPr>
      <w:r>
        <w:rPr>
          <w:rStyle w:val="jlqj4b"/>
          <w:i/>
          <w:sz w:val="24"/>
          <w:szCs w:val="24"/>
        </w:rPr>
        <w:t xml:space="preserve">Schwimmbad für andere Wasseraktivitäten – </w:t>
      </w:r>
      <w:proofErr w:type="spellStart"/>
      <w:r>
        <w:rPr>
          <w:rStyle w:val="jlqj4b"/>
          <w:i/>
          <w:sz w:val="24"/>
          <w:szCs w:val="24"/>
        </w:rPr>
        <w:t>Landscape</w:t>
      </w:r>
      <w:proofErr w:type="spellEnd"/>
      <w:r>
        <w:rPr>
          <w:rStyle w:val="jlqj4b"/>
          <w:i/>
          <w:sz w:val="24"/>
          <w:szCs w:val="24"/>
        </w:rPr>
        <w:t xml:space="preserve"> Tundra und </w:t>
      </w:r>
      <w:proofErr w:type="spellStart"/>
      <w:r>
        <w:rPr>
          <w:rStyle w:val="jlqj4b"/>
          <w:i/>
          <w:sz w:val="24"/>
          <w:szCs w:val="24"/>
        </w:rPr>
        <w:t>Ocean</w:t>
      </w:r>
      <w:proofErr w:type="spellEnd"/>
    </w:p>
    <w:p w14:paraId="2703DC84" w14:textId="77777777" w:rsidR="00803206" w:rsidRPr="00AA3273" w:rsidRDefault="00803206" w:rsidP="00A61B08">
      <w:pPr>
        <w:jc w:val="both"/>
        <w:rPr>
          <w:rStyle w:val="jlqj4b"/>
          <w:i/>
          <w:sz w:val="24"/>
          <w:szCs w:val="24"/>
        </w:rPr>
      </w:pPr>
    </w:p>
    <w:p w14:paraId="5A2F85A0" w14:textId="77777777" w:rsidR="00602030" w:rsidRDefault="00602030" w:rsidP="00A61B08">
      <w:pPr>
        <w:jc w:val="both"/>
        <w:rPr>
          <w:rStyle w:val="jlqj4b"/>
          <w:sz w:val="24"/>
          <w:szCs w:val="24"/>
        </w:rPr>
      </w:pPr>
      <w:r>
        <w:rPr>
          <w:rStyle w:val="jlqj4b"/>
          <w:noProof/>
          <w:sz w:val="24"/>
          <w:szCs w:val="24"/>
          <w:lang w:val="it-IT" w:eastAsia="it-IT"/>
        </w:rPr>
        <w:drawing>
          <wp:inline distT="0" distB="0" distL="0" distR="0" wp14:anchorId="7BDD6FF5" wp14:editId="791CF646">
            <wp:extent cx="6124575" cy="2767835"/>
            <wp:effectExtent l="0" t="0" r="0" b="0"/>
            <wp:docPr id="15" name="Immagine 15" descr="H:\BLOG 2019\PROGETTI\Multiplex Aquatique du Saint Gilles Croix de Vie\wetransfer-74b33d\936x42-piscine\936x423-P06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BLOG 2019\PROGETTI\Multiplex Aquatique du Saint Gilles Croix de Vie\wetransfer-74b33d\936x42-piscine\936x423-P06_02.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161944" cy="2784723"/>
                    </a:xfrm>
                    <a:prstGeom prst="rect">
                      <a:avLst/>
                    </a:prstGeom>
                    <a:noFill/>
                    <a:ln>
                      <a:noFill/>
                    </a:ln>
                  </pic:spPr>
                </pic:pic>
              </a:graphicData>
            </a:graphic>
          </wp:inline>
        </w:drawing>
      </w:r>
    </w:p>
    <w:p w14:paraId="6C262483" w14:textId="77777777" w:rsidR="00602030" w:rsidRPr="00602030" w:rsidRDefault="00602030" w:rsidP="00A61B08">
      <w:pPr>
        <w:jc w:val="both"/>
        <w:rPr>
          <w:rStyle w:val="jlqj4b"/>
          <w:i/>
          <w:sz w:val="24"/>
          <w:szCs w:val="24"/>
        </w:rPr>
      </w:pPr>
      <w:r>
        <w:rPr>
          <w:rStyle w:val="jlqj4b"/>
          <w:i/>
          <w:sz w:val="24"/>
          <w:szCs w:val="24"/>
        </w:rPr>
        <w:t>Außenbecken</w:t>
      </w:r>
    </w:p>
    <w:p w14:paraId="0E53AA2E" w14:textId="77777777" w:rsidR="00602030" w:rsidRDefault="00602030" w:rsidP="00A61B08">
      <w:pPr>
        <w:jc w:val="both"/>
        <w:rPr>
          <w:rStyle w:val="jlqj4b"/>
          <w:sz w:val="24"/>
          <w:szCs w:val="24"/>
        </w:rPr>
      </w:pPr>
    </w:p>
    <w:p w14:paraId="3AB47277" w14:textId="77777777" w:rsidR="00C57441" w:rsidRDefault="00C57441" w:rsidP="00A61B08">
      <w:pPr>
        <w:jc w:val="both"/>
        <w:rPr>
          <w:rStyle w:val="jlqj4b"/>
          <w:sz w:val="24"/>
          <w:szCs w:val="24"/>
        </w:rPr>
      </w:pPr>
    </w:p>
    <w:p w14:paraId="37980B35" w14:textId="77777777" w:rsidR="007D6B89" w:rsidRDefault="007D6B89" w:rsidP="00C57441">
      <w:pPr>
        <w:jc w:val="both"/>
        <w:rPr>
          <w:rStyle w:val="Enfasigrassetto"/>
          <w:sz w:val="24"/>
          <w:szCs w:val="24"/>
        </w:rPr>
      </w:pPr>
    </w:p>
    <w:p w14:paraId="5EF2D122" w14:textId="77777777" w:rsidR="003346A7" w:rsidRDefault="003346A7" w:rsidP="003346A7">
      <w:pPr>
        <w:jc w:val="both"/>
        <w:rPr>
          <w:rStyle w:val="jlqj4b"/>
          <w:sz w:val="24"/>
          <w:szCs w:val="24"/>
        </w:rPr>
      </w:pPr>
      <w:r>
        <w:rPr>
          <w:rStyle w:val="jlqj4b"/>
          <w:sz w:val="24"/>
          <w:szCs w:val="24"/>
        </w:rPr>
        <w:lastRenderedPageBreak/>
        <w:t xml:space="preserve">Um die Hauptkonstruktion des Schwimmbeckenbereichs entstehen zu lassen, wurden alle Umkleideräume und Technikräume in einem anliegenden Gebäude aus </w:t>
      </w:r>
      <w:proofErr w:type="spellStart"/>
      <w:r>
        <w:rPr>
          <w:rStyle w:val="jlqj4b"/>
          <w:sz w:val="24"/>
          <w:szCs w:val="24"/>
        </w:rPr>
        <w:t>Rohbeton</w:t>
      </w:r>
      <w:proofErr w:type="spellEnd"/>
      <w:r>
        <w:rPr>
          <w:rStyle w:val="jlqj4b"/>
          <w:sz w:val="24"/>
          <w:szCs w:val="24"/>
        </w:rPr>
        <w:t xml:space="preserve"> untergebracht, das mit der umliegenden Landschaft quasi verschmilzt.</w:t>
      </w:r>
    </w:p>
    <w:p w14:paraId="244E003C" w14:textId="77777777" w:rsidR="003346A7" w:rsidRDefault="003346A7" w:rsidP="003346A7">
      <w:pPr>
        <w:jc w:val="both"/>
        <w:rPr>
          <w:rStyle w:val="jlqj4b"/>
          <w:sz w:val="24"/>
          <w:szCs w:val="24"/>
        </w:rPr>
      </w:pPr>
      <w:r>
        <w:rPr>
          <w:rStyle w:val="jlqj4b"/>
          <w:noProof/>
          <w:sz w:val="24"/>
          <w:szCs w:val="24"/>
          <w:lang w:val="it-IT" w:eastAsia="it-IT"/>
        </w:rPr>
        <w:drawing>
          <wp:inline distT="0" distB="0" distL="0" distR="0" wp14:anchorId="6720C766" wp14:editId="6F8E8A84">
            <wp:extent cx="6120130" cy="2765828"/>
            <wp:effectExtent l="0" t="0" r="0" b="0"/>
            <wp:docPr id="3" name="Immagine 3" descr="H:\BLOG 2019\PROGETTI\Multiplex Aquatique du Saint Gilles Croix de Vie\wetransfer-74b33d\936x42-piscine\936x423-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BLOG 2019\PROGETTI\Multiplex Aquatique du Saint Gilles Croix de Vie\wetransfer-74b33d\936x42-piscine\936x423-05.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20130" cy="2765828"/>
                    </a:xfrm>
                    <a:prstGeom prst="rect">
                      <a:avLst/>
                    </a:prstGeom>
                    <a:noFill/>
                    <a:ln>
                      <a:noFill/>
                    </a:ln>
                  </pic:spPr>
                </pic:pic>
              </a:graphicData>
            </a:graphic>
          </wp:inline>
        </w:drawing>
      </w:r>
    </w:p>
    <w:p w14:paraId="5F6BD370" w14:textId="3FC7B190" w:rsidR="003346A7" w:rsidRPr="007B0C7B" w:rsidRDefault="003346A7" w:rsidP="003346A7">
      <w:pPr>
        <w:jc w:val="both"/>
        <w:rPr>
          <w:rStyle w:val="jlqj4b"/>
          <w:i/>
          <w:sz w:val="24"/>
          <w:szCs w:val="24"/>
          <w:lang w:val="fr-FR"/>
        </w:rPr>
      </w:pPr>
      <w:proofErr w:type="spellStart"/>
      <w:r w:rsidRPr="007B0C7B">
        <w:rPr>
          <w:rStyle w:val="jlqj4b"/>
          <w:i/>
          <w:sz w:val="24"/>
          <w:szCs w:val="24"/>
          <w:lang w:val="fr-FR"/>
        </w:rPr>
        <w:t>Außenbereich</w:t>
      </w:r>
      <w:proofErr w:type="spellEnd"/>
      <w:r w:rsidRPr="007B0C7B">
        <w:rPr>
          <w:rStyle w:val="jlqj4b"/>
          <w:i/>
          <w:sz w:val="24"/>
          <w:szCs w:val="24"/>
          <w:lang w:val="fr-FR"/>
        </w:rPr>
        <w:t xml:space="preserve"> – Multiplex</w:t>
      </w:r>
      <w:r w:rsidR="003A789A">
        <w:rPr>
          <w:rStyle w:val="jlqj4b"/>
          <w:i/>
          <w:sz w:val="24"/>
          <w:szCs w:val="24"/>
          <w:lang w:val="fr-FR"/>
        </w:rPr>
        <w:t>e</w:t>
      </w:r>
      <w:r w:rsidRPr="007B0C7B">
        <w:rPr>
          <w:rStyle w:val="jlqj4b"/>
          <w:i/>
          <w:sz w:val="24"/>
          <w:szCs w:val="24"/>
          <w:lang w:val="fr-FR"/>
        </w:rPr>
        <w:t xml:space="preserve"> Aquatique Saint Gilles Croix de Vie (</w:t>
      </w:r>
      <w:proofErr w:type="spellStart"/>
      <w:r w:rsidRPr="007B0C7B">
        <w:rPr>
          <w:rStyle w:val="jlqj4b"/>
          <w:i/>
          <w:sz w:val="24"/>
          <w:szCs w:val="24"/>
          <w:lang w:val="fr-FR"/>
        </w:rPr>
        <w:t>Frankreich</w:t>
      </w:r>
      <w:proofErr w:type="spellEnd"/>
      <w:r w:rsidRPr="007B0C7B">
        <w:rPr>
          <w:rStyle w:val="jlqj4b"/>
          <w:i/>
          <w:sz w:val="24"/>
          <w:szCs w:val="24"/>
          <w:lang w:val="fr-FR"/>
        </w:rPr>
        <w:t>)</w:t>
      </w:r>
    </w:p>
    <w:p w14:paraId="469B6121" w14:textId="77777777" w:rsidR="003346A7" w:rsidRPr="007B0C7B" w:rsidRDefault="003346A7" w:rsidP="003346A7">
      <w:pPr>
        <w:jc w:val="both"/>
        <w:rPr>
          <w:rStyle w:val="jlqj4b"/>
          <w:sz w:val="24"/>
          <w:szCs w:val="24"/>
          <w:lang w:val="fr-FR"/>
        </w:rPr>
      </w:pPr>
    </w:p>
    <w:p w14:paraId="51EA08FA" w14:textId="77777777" w:rsidR="001C7F2D" w:rsidRDefault="00AB6731" w:rsidP="00A61B08">
      <w:pPr>
        <w:jc w:val="both"/>
        <w:rPr>
          <w:rStyle w:val="jlqj4b"/>
          <w:sz w:val="24"/>
          <w:szCs w:val="24"/>
        </w:rPr>
      </w:pPr>
      <w:r>
        <w:rPr>
          <w:rStyle w:val="jlqj4b"/>
          <w:sz w:val="24"/>
          <w:szCs w:val="24"/>
        </w:rPr>
        <w:t>Die weiße Metallkonstruktion, die hellen Böden, die leichten Betonwände und die Holzleisten harmonieren mit der umliegenden Landschaft: Eine natürliche Architektur, dynamisch und von starker Identität.</w:t>
      </w:r>
    </w:p>
    <w:p w14:paraId="1A673E6E" w14:textId="77777777" w:rsidR="001C7F2D" w:rsidRDefault="001C7F2D" w:rsidP="00A61B08">
      <w:pPr>
        <w:jc w:val="both"/>
        <w:rPr>
          <w:rStyle w:val="jlqj4b"/>
          <w:sz w:val="24"/>
          <w:szCs w:val="24"/>
        </w:rPr>
      </w:pPr>
      <w:r>
        <w:rPr>
          <w:rStyle w:val="jlqj4b"/>
          <w:noProof/>
          <w:sz w:val="24"/>
          <w:szCs w:val="24"/>
          <w:lang w:val="it-IT" w:eastAsia="it-IT"/>
        </w:rPr>
        <w:drawing>
          <wp:inline distT="0" distB="0" distL="0" distR="0" wp14:anchorId="4A64CA76" wp14:editId="17B7E8E9">
            <wp:extent cx="6120130" cy="2765828"/>
            <wp:effectExtent l="0" t="0" r="0" b="0"/>
            <wp:docPr id="11" name="Immagine 11" descr="H:\BLOG 2019\PROGETTI\Multiplex Aquatique du Saint Gilles Croix de Vie\wetransfer-74b33d\936x42-piscine\936x423-99999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BLOG 2019\PROGETTI\Multiplex Aquatique du Saint Gilles Croix de Vie\wetransfer-74b33d\936x42-piscine\936x423-9999918.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20130" cy="2765828"/>
                    </a:xfrm>
                    <a:prstGeom prst="rect">
                      <a:avLst/>
                    </a:prstGeom>
                    <a:noFill/>
                    <a:ln>
                      <a:noFill/>
                    </a:ln>
                  </pic:spPr>
                </pic:pic>
              </a:graphicData>
            </a:graphic>
          </wp:inline>
        </w:drawing>
      </w:r>
    </w:p>
    <w:p w14:paraId="05D2D31D" w14:textId="6AF3C14B" w:rsidR="00B15EB5" w:rsidRPr="007B0C7B" w:rsidRDefault="00B15EB5" w:rsidP="00B15EB5">
      <w:pPr>
        <w:jc w:val="both"/>
        <w:rPr>
          <w:rStyle w:val="jlqj4b"/>
          <w:i/>
          <w:sz w:val="24"/>
          <w:szCs w:val="24"/>
          <w:lang w:val="fr-FR"/>
        </w:rPr>
      </w:pPr>
      <w:r w:rsidRPr="007B0C7B">
        <w:rPr>
          <w:rStyle w:val="jlqj4b"/>
          <w:i/>
          <w:sz w:val="24"/>
          <w:szCs w:val="24"/>
          <w:lang w:val="fr-FR"/>
        </w:rPr>
        <w:t>Multiplex</w:t>
      </w:r>
      <w:r w:rsidR="003A789A">
        <w:rPr>
          <w:rStyle w:val="jlqj4b"/>
          <w:i/>
          <w:sz w:val="24"/>
          <w:szCs w:val="24"/>
          <w:lang w:val="fr-FR"/>
        </w:rPr>
        <w:t>e</w:t>
      </w:r>
      <w:r w:rsidRPr="007B0C7B">
        <w:rPr>
          <w:rStyle w:val="jlqj4b"/>
          <w:i/>
          <w:sz w:val="24"/>
          <w:szCs w:val="24"/>
          <w:lang w:val="fr-FR"/>
        </w:rPr>
        <w:t xml:space="preserve"> Aquatique Saint Gilles Croix de Vie (</w:t>
      </w:r>
      <w:proofErr w:type="spellStart"/>
      <w:r w:rsidRPr="007B0C7B">
        <w:rPr>
          <w:rStyle w:val="jlqj4b"/>
          <w:i/>
          <w:sz w:val="24"/>
          <w:szCs w:val="24"/>
          <w:lang w:val="fr-FR"/>
        </w:rPr>
        <w:t>Frankreich</w:t>
      </w:r>
      <w:proofErr w:type="spellEnd"/>
      <w:r w:rsidRPr="007B0C7B">
        <w:rPr>
          <w:rStyle w:val="jlqj4b"/>
          <w:i/>
          <w:sz w:val="24"/>
          <w:szCs w:val="24"/>
          <w:lang w:val="fr-FR"/>
        </w:rPr>
        <w:t xml:space="preserve">) </w:t>
      </w:r>
    </w:p>
    <w:p w14:paraId="03F9A826" w14:textId="77777777" w:rsidR="00AB6731" w:rsidRPr="007B0C7B" w:rsidRDefault="00AB6731" w:rsidP="00CD6154">
      <w:pPr>
        <w:jc w:val="both"/>
        <w:rPr>
          <w:rStyle w:val="jlqj4b"/>
          <w:sz w:val="24"/>
          <w:szCs w:val="24"/>
          <w:lang w:val="fr-FR"/>
        </w:rPr>
      </w:pPr>
    </w:p>
    <w:p w14:paraId="1BB47E84" w14:textId="77777777" w:rsidR="00AB6731" w:rsidRPr="007B0C7B" w:rsidRDefault="00AB6731" w:rsidP="00CD6154">
      <w:pPr>
        <w:jc w:val="both"/>
        <w:rPr>
          <w:rStyle w:val="jlqj4b"/>
          <w:sz w:val="24"/>
          <w:szCs w:val="24"/>
          <w:lang w:val="fr-FR"/>
        </w:rPr>
      </w:pPr>
    </w:p>
    <w:p w14:paraId="76665715" w14:textId="77777777" w:rsidR="00AB6731" w:rsidRPr="007B0C7B" w:rsidRDefault="00AB6731" w:rsidP="00AB6731">
      <w:pPr>
        <w:jc w:val="both"/>
        <w:rPr>
          <w:rStyle w:val="Enfasigrassetto"/>
          <w:sz w:val="24"/>
          <w:szCs w:val="24"/>
          <w:lang w:val="fr-FR"/>
        </w:rPr>
      </w:pPr>
    </w:p>
    <w:p w14:paraId="4F27A542" w14:textId="77777777" w:rsidR="00AB6731" w:rsidRPr="00C57441" w:rsidRDefault="008350F5" w:rsidP="00AB6731">
      <w:pPr>
        <w:jc w:val="both"/>
        <w:rPr>
          <w:rStyle w:val="jlqj4b"/>
          <w:b/>
          <w:sz w:val="24"/>
          <w:szCs w:val="24"/>
        </w:rPr>
      </w:pPr>
      <w:hyperlink r:id="rId18" w:history="1">
        <w:r w:rsidR="00A963A4">
          <w:rPr>
            <w:rStyle w:val="Enfasigrassetto"/>
            <w:sz w:val="24"/>
            <w:szCs w:val="24"/>
          </w:rPr>
          <w:t xml:space="preserve">Bios </w:t>
        </w:r>
        <w:proofErr w:type="spellStart"/>
        <w:r w:rsidR="00A963A4">
          <w:rPr>
            <w:rStyle w:val="Enfasigrassetto"/>
            <w:sz w:val="24"/>
            <w:szCs w:val="24"/>
          </w:rPr>
          <w:t>Antibacterial</w:t>
        </w:r>
        <w:proofErr w:type="spellEnd"/>
        <w:r w:rsidR="00A963A4">
          <w:rPr>
            <w:rStyle w:val="Enfasigrassetto"/>
            <w:sz w:val="24"/>
            <w:szCs w:val="24"/>
          </w:rPr>
          <w:t>®</w:t>
        </w:r>
      </w:hyperlink>
    </w:p>
    <w:p w14:paraId="3EFBACB8" w14:textId="77777777" w:rsidR="00AB6731" w:rsidRPr="00C57441" w:rsidRDefault="00AB6731" w:rsidP="00AB6731">
      <w:pPr>
        <w:pStyle w:val="NormaleWeb"/>
        <w:jc w:val="both"/>
        <w:rPr>
          <w:rFonts w:asciiTheme="minorHAnsi" w:hAnsiTheme="minorHAnsi" w:cstheme="minorHAnsi"/>
        </w:rPr>
      </w:pPr>
      <w:r>
        <w:rPr>
          <w:rFonts w:asciiTheme="minorHAnsi" w:hAnsiTheme="minorHAnsi"/>
        </w:rPr>
        <w:t xml:space="preserve">In </w:t>
      </w:r>
      <w:r>
        <w:rPr>
          <w:rStyle w:val="Enfasigrassetto"/>
          <w:rFonts w:asciiTheme="minorHAnsi" w:hAnsiTheme="minorHAnsi"/>
        </w:rPr>
        <w:t>Schwimmsportanlagen</w:t>
      </w:r>
      <w:r>
        <w:rPr>
          <w:rFonts w:asciiTheme="minorHAnsi" w:hAnsiTheme="minorHAnsi"/>
        </w:rPr>
        <w:t xml:space="preserve"> wird die Abtötung von Bakterien auf Oberflächen zu einem großen Mehrwert, um Schimmelpilzen, Hefen und Pilzen entgegenzuwirken. </w:t>
      </w:r>
      <w:hyperlink r:id="rId19" w:history="1">
        <w:r>
          <w:rPr>
            <w:rStyle w:val="Enfasigrassetto"/>
            <w:rFonts w:asciiTheme="minorHAnsi" w:hAnsiTheme="minorHAnsi"/>
          </w:rPr>
          <w:t xml:space="preserve">Bios </w:t>
        </w:r>
        <w:proofErr w:type="spellStart"/>
        <w:r>
          <w:rPr>
            <w:rStyle w:val="Enfasigrassetto"/>
            <w:rFonts w:asciiTheme="minorHAnsi" w:hAnsiTheme="minorHAnsi"/>
          </w:rPr>
          <w:t>Antibacterial</w:t>
        </w:r>
        <w:proofErr w:type="spellEnd"/>
        <w:r>
          <w:rPr>
            <w:rStyle w:val="Enfasigrassetto"/>
            <w:rFonts w:asciiTheme="minorHAnsi" w:hAnsiTheme="minorHAnsi"/>
          </w:rPr>
          <w:t>®</w:t>
        </w:r>
      </w:hyperlink>
      <w:r>
        <w:rPr>
          <w:rFonts w:asciiTheme="minorHAnsi" w:hAnsiTheme="minorHAnsi"/>
        </w:rPr>
        <w:t xml:space="preserve"> ist eine Produktlinie an </w:t>
      </w:r>
      <w:r>
        <w:rPr>
          <w:rStyle w:val="Enfasigrassetto"/>
          <w:rFonts w:asciiTheme="minorHAnsi" w:hAnsiTheme="minorHAnsi"/>
        </w:rPr>
        <w:t>Wandverkleidungen</w:t>
      </w:r>
      <w:r>
        <w:rPr>
          <w:rFonts w:asciiTheme="minorHAnsi" w:hAnsiTheme="minorHAnsi"/>
        </w:rPr>
        <w:t xml:space="preserve"> und </w:t>
      </w:r>
      <w:r>
        <w:rPr>
          <w:rStyle w:val="Enfasigrassetto"/>
          <w:rFonts w:asciiTheme="minorHAnsi" w:hAnsiTheme="minorHAnsi"/>
        </w:rPr>
        <w:t>Bodenbelägen aus Feinsteinzeug</w:t>
      </w:r>
      <w:r>
        <w:rPr>
          <w:rFonts w:asciiTheme="minorHAnsi" w:hAnsiTheme="minorHAnsi"/>
        </w:rPr>
        <w:t xml:space="preserve">, die bis zu 99,9 % der vier hauptsächlichen Bakterienstämme abtöten können, die in geschlossenen Räumen auftreten: </w:t>
      </w:r>
      <w:proofErr w:type="spellStart"/>
      <w:r>
        <w:rPr>
          <w:rStyle w:val="Enfasicorsivo"/>
          <w:rFonts w:asciiTheme="minorHAnsi" w:hAnsiTheme="minorHAnsi"/>
        </w:rPr>
        <w:t>Staphylococcus</w:t>
      </w:r>
      <w:proofErr w:type="spellEnd"/>
      <w:r>
        <w:rPr>
          <w:rStyle w:val="Enfasicorsivo"/>
          <w:rFonts w:asciiTheme="minorHAnsi" w:hAnsiTheme="minorHAnsi"/>
        </w:rPr>
        <w:t xml:space="preserve"> </w:t>
      </w:r>
      <w:proofErr w:type="spellStart"/>
      <w:r>
        <w:rPr>
          <w:rStyle w:val="Enfasicorsivo"/>
          <w:rFonts w:asciiTheme="minorHAnsi" w:hAnsiTheme="minorHAnsi"/>
        </w:rPr>
        <w:t>aureus</w:t>
      </w:r>
      <w:proofErr w:type="spellEnd"/>
      <w:r>
        <w:rPr>
          <w:rStyle w:val="Enfasicorsivo"/>
          <w:rFonts w:asciiTheme="minorHAnsi" w:hAnsiTheme="minorHAnsi"/>
        </w:rPr>
        <w:t xml:space="preserve">, Escherichia coli, </w:t>
      </w:r>
      <w:proofErr w:type="spellStart"/>
      <w:r>
        <w:rPr>
          <w:rStyle w:val="Enfasicorsivo"/>
          <w:rFonts w:asciiTheme="minorHAnsi" w:hAnsiTheme="minorHAnsi"/>
        </w:rPr>
        <w:t>Pseudomonas</w:t>
      </w:r>
      <w:proofErr w:type="spellEnd"/>
      <w:r>
        <w:rPr>
          <w:rStyle w:val="Enfasicorsivo"/>
          <w:rFonts w:asciiTheme="minorHAnsi" w:hAnsiTheme="minorHAnsi"/>
        </w:rPr>
        <w:t xml:space="preserve"> </w:t>
      </w:r>
      <w:proofErr w:type="spellStart"/>
      <w:r>
        <w:rPr>
          <w:rStyle w:val="Enfasicorsivo"/>
          <w:rFonts w:asciiTheme="minorHAnsi" w:hAnsiTheme="minorHAnsi"/>
        </w:rPr>
        <w:t>aeruginosa</w:t>
      </w:r>
      <w:proofErr w:type="spellEnd"/>
      <w:r>
        <w:rPr>
          <w:rStyle w:val="Enfasicorsivo"/>
          <w:rFonts w:asciiTheme="minorHAnsi" w:hAnsiTheme="minorHAnsi"/>
        </w:rPr>
        <w:t xml:space="preserve">, </w:t>
      </w:r>
      <w:proofErr w:type="spellStart"/>
      <w:r>
        <w:rPr>
          <w:rStyle w:val="Enfasicorsivo"/>
          <w:rFonts w:asciiTheme="minorHAnsi" w:hAnsiTheme="minorHAnsi"/>
        </w:rPr>
        <w:t>Enterococcus</w:t>
      </w:r>
      <w:proofErr w:type="spellEnd"/>
      <w:r>
        <w:rPr>
          <w:rStyle w:val="Enfasicorsivo"/>
          <w:rFonts w:asciiTheme="minorHAnsi" w:hAnsiTheme="minorHAnsi"/>
        </w:rPr>
        <w:t xml:space="preserve"> </w:t>
      </w:r>
      <w:proofErr w:type="spellStart"/>
      <w:r>
        <w:rPr>
          <w:rStyle w:val="Enfasicorsivo"/>
          <w:rFonts w:asciiTheme="minorHAnsi" w:hAnsiTheme="minorHAnsi"/>
        </w:rPr>
        <w:t>faecalis</w:t>
      </w:r>
      <w:proofErr w:type="spellEnd"/>
      <w:r>
        <w:rPr>
          <w:rStyle w:val="Enfasicorsivo"/>
          <w:rFonts w:asciiTheme="minorHAnsi" w:hAnsiTheme="minorHAnsi"/>
        </w:rPr>
        <w:t xml:space="preserve">. </w:t>
      </w:r>
    </w:p>
    <w:p w14:paraId="581DDD38" w14:textId="77777777" w:rsidR="00AB6731" w:rsidRPr="00C57441" w:rsidRDefault="00AB6731" w:rsidP="00AB6731">
      <w:pPr>
        <w:pStyle w:val="NormaleWeb"/>
        <w:jc w:val="both"/>
        <w:rPr>
          <w:rFonts w:asciiTheme="minorHAnsi" w:hAnsiTheme="minorHAnsi" w:cstheme="minorHAnsi"/>
        </w:rPr>
      </w:pPr>
      <w:r>
        <w:rPr>
          <w:rFonts w:asciiTheme="minorHAnsi" w:hAnsiTheme="minorHAnsi"/>
        </w:rPr>
        <w:t xml:space="preserve">Insbesondere am Schwimmbeckenrand entstehen durch die Konzentration von Talg und Hautresten in Verbindung mit Keimen Flecken und schleimige Ablagerungen, die neben der optischen Verschlechterung der Oberflächenqualität auch die rutschfesten Eigenschaften der Oberflächen und die Trittsicherheit beeinträchtigen können. In all diesen Fällen hilft die antibakterielle Wirkung von </w:t>
      </w:r>
      <w:r>
        <w:rPr>
          <w:rStyle w:val="Enfasigrassetto"/>
          <w:rFonts w:asciiTheme="minorHAnsi" w:hAnsiTheme="minorHAnsi"/>
        </w:rPr>
        <w:t xml:space="preserve">Bios </w:t>
      </w:r>
      <w:proofErr w:type="spellStart"/>
      <w:r>
        <w:rPr>
          <w:rStyle w:val="Enfasigrassetto"/>
          <w:rFonts w:asciiTheme="minorHAnsi" w:hAnsiTheme="minorHAnsi"/>
        </w:rPr>
        <w:t>Antibacterial</w:t>
      </w:r>
      <w:proofErr w:type="spellEnd"/>
      <w:r>
        <w:rPr>
          <w:rStyle w:val="Enfasigrassetto"/>
          <w:rFonts w:asciiTheme="minorHAnsi" w:hAnsiTheme="minorHAnsi"/>
        </w:rPr>
        <w:t>®</w:t>
      </w:r>
      <w:r>
        <w:rPr>
          <w:rFonts w:asciiTheme="minorHAnsi" w:hAnsiTheme="minorHAnsi"/>
        </w:rPr>
        <w:t xml:space="preserve">, </w:t>
      </w:r>
      <w:r>
        <w:rPr>
          <w:rStyle w:val="Enfasigrassetto"/>
          <w:rFonts w:asciiTheme="minorHAnsi" w:hAnsiTheme="minorHAnsi"/>
        </w:rPr>
        <w:t>üble Gerüche zu beseitigen</w:t>
      </w:r>
      <w:r>
        <w:rPr>
          <w:rFonts w:asciiTheme="minorHAnsi" w:hAnsiTheme="minorHAnsi"/>
        </w:rPr>
        <w:t>, die rutschfesten Eigenschaften der Fliesen zu erhalten und so umfassende Garantien zu bieten.</w:t>
      </w:r>
    </w:p>
    <w:p w14:paraId="0CBC8709" w14:textId="77777777" w:rsidR="00AB6731" w:rsidRPr="00C57441" w:rsidRDefault="00AB6731" w:rsidP="00AB6731">
      <w:pPr>
        <w:pStyle w:val="NormaleWeb"/>
        <w:jc w:val="both"/>
        <w:rPr>
          <w:rStyle w:val="jlqj4b"/>
          <w:rFonts w:asciiTheme="minorHAnsi" w:hAnsiTheme="minorHAnsi" w:cstheme="minorHAnsi"/>
        </w:rPr>
      </w:pPr>
      <w:r>
        <w:rPr>
          <w:rStyle w:val="Enfasigrassetto"/>
          <w:rFonts w:asciiTheme="minorHAnsi" w:hAnsiTheme="minorHAnsi"/>
        </w:rPr>
        <w:t xml:space="preserve">Bios </w:t>
      </w:r>
      <w:proofErr w:type="spellStart"/>
      <w:r>
        <w:rPr>
          <w:rStyle w:val="Enfasigrassetto"/>
          <w:rFonts w:asciiTheme="minorHAnsi" w:hAnsiTheme="minorHAnsi"/>
        </w:rPr>
        <w:t>Antibacterial</w:t>
      </w:r>
      <w:proofErr w:type="spellEnd"/>
      <w:r>
        <w:rPr>
          <w:rStyle w:val="Enfasigrassetto"/>
          <w:rFonts w:asciiTheme="minorHAnsi" w:hAnsiTheme="minorHAnsi"/>
        </w:rPr>
        <w:t>®</w:t>
      </w:r>
      <w:r>
        <w:rPr>
          <w:rFonts w:asciiTheme="minorHAnsi" w:hAnsiTheme="minorHAnsi"/>
        </w:rPr>
        <w:t xml:space="preserve"> beruht auf einer Technologie der langsamen, kontrollierten Freisetzung von </w:t>
      </w:r>
      <w:proofErr w:type="spellStart"/>
      <w:r>
        <w:rPr>
          <w:rFonts w:asciiTheme="minorHAnsi" w:hAnsiTheme="minorHAnsi"/>
        </w:rPr>
        <w:t>Silberionen</w:t>
      </w:r>
      <w:proofErr w:type="spellEnd"/>
      <w:r>
        <w:rPr>
          <w:rFonts w:asciiTheme="minorHAnsi" w:hAnsiTheme="minorHAnsi"/>
        </w:rPr>
        <w:t xml:space="preserve">, die den Stoffwechsel von Bakterien blockieren, sie abtöten und die Verbreitung verhindern. Da die </w:t>
      </w:r>
      <w:r>
        <w:rPr>
          <w:rStyle w:val="Enfasigrassetto"/>
          <w:rFonts w:asciiTheme="minorHAnsi" w:hAnsiTheme="minorHAnsi"/>
        </w:rPr>
        <w:t>antibakterielle</w:t>
      </w:r>
      <w:r>
        <w:rPr>
          <w:rFonts w:asciiTheme="minorHAnsi" w:hAnsiTheme="minorHAnsi"/>
        </w:rPr>
        <w:t xml:space="preserve"> Beschichtung dauerhaft in das Keramikprodukt integriert ist, beeinträchtigt der Bodenverschleiß die antibakterielle Wirkung der Fliese nicht. Darüber hinaus ist der Schutzschild von </w:t>
      </w:r>
      <w:r>
        <w:rPr>
          <w:rStyle w:val="Enfasigrassetto"/>
          <w:rFonts w:asciiTheme="minorHAnsi" w:hAnsiTheme="minorHAnsi"/>
        </w:rPr>
        <w:t xml:space="preserve">Bios </w:t>
      </w:r>
      <w:proofErr w:type="spellStart"/>
      <w:r>
        <w:rPr>
          <w:rStyle w:val="Enfasigrassetto"/>
          <w:rFonts w:asciiTheme="minorHAnsi" w:hAnsiTheme="minorHAnsi"/>
        </w:rPr>
        <w:t>Antibacterial</w:t>
      </w:r>
      <w:proofErr w:type="spellEnd"/>
      <w:r>
        <w:rPr>
          <w:rStyle w:val="Enfasigrassetto"/>
          <w:rFonts w:asciiTheme="minorHAnsi" w:hAnsiTheme="minorHAnsi"/>
        </w:rPr>
        <w:t>®</w:t>
      </w:r>
      <w:r>
        <w:rPr>
          <w:rFonts w:asciiTheme="minorHAnsi" w:hAnsiTheme="minorHAnsi"/>
        </w:rPr>
        <w:t xml:space="preserve"> immer aktiv, Tag und Nacht, mit oder ohne Sonnenlicht, und benötigt keine UV-Strahlen zur Aktivierung.</w:t>
      </w:r>
    </w:p>
    <w:p w14:paraId="37952801" w14:textId="77777777" w:rsidR="00AB6731" w:rsidRDefault="00AB6731" w:rsidP="00CD6154">
      <w:pPr>
        <w:jc w:val="both"/>
        <w:rPr>
          <w:rStyle w:val="jlqj4b"/>
          <w:sz w:val="24"/>
          <w:szCs w:val="24"/>
        </w:rPr>
      </w:pPr>
    </w:p>
    <w:p w14:paraId="702C8FFE" w14:textId="77777777" w:rsidR="00FC0CB5" w:rsidRDefault="00FC0CB5" w:rsidP="00A61B08">
      <w:pPr>
        <w:jc w:val="both"/>
        <w:rPr>
          <w:rStyle w:val="jlqj4b"/>
          <w:sz w:val="24"/>
          <w:szCs w:val="24"/>
        </w:rPr>
      </w:pPr>
    </w:p>
    <w:p w14:paraId="12D6A455" w14:textId="77777777" w:rsidR="00527DBC" w:rsidRDefault="00527DBC">
      <w:pPr>
        <w:rPr>
          <w:rStyle w:val="jlqj4b"/>
        </w:rPr>
      </w:pPr>
      <w:bookmarkStart w:id="0" w:name="_GoBack"/>
      <w:bookmarkEnd w:id="0"/>
    </w:p>
    <w:p w14:paraId="4F6B02DB" w14:textId="77777777" w:rsidR="00425FD8" w:rsidRDefault="00425FD8"/>
    <w:p w14:paraId="57596B51" w14:textId="77777777" w:rsidR="00425FD8" w:rsidRDefault="00425FD8"/>
    <w:p w14:paraId="1C76E183" w14:textId="77777777" w:rsidR="00425FD8" w:rsidRDefault="00425FD8"/>
    <w:p w14:paraId="17B62553" w14:textId="77777777" w:rsidR="00425FD8" w:rsidRDefault="00425FD8"/>
    <w:p w14:paraId="41C2A69C" w14:textId="77777777" w:rsidR="00425FD8" w:rsidRDefault="00425FD8"/>
    <w:p w14:paraId="637E971F" w14:textId="77777777" w:rsidR="00425FD8" w:rsidRDefault="00425FD8"/>
    <w:p w14:paraId="0A78620C" w14:textId="77777777" w:rsidR="00425FD8" w:rsidRDefault="00425FD8"/>
    <w:p w14:paraId="47561B69" w14:textId="77777777" w:rsidR="00425FD8" w:rsidRDefault="00425FD8"/>
    <w:p w14:paraId="4D6655B3" w14:textId="77777777" w:rsidR="00425FD8" w:rsidRDefault="00425FD8"/>
    <w:p w14:paraId="69F28399" w14:textId="77777777" w:rsidR="00425FD8" w:rsidRDefault="00425FD8"/>
    <w:p w14:paraId="17AF810A" w14:textId="77777777" w:rsidR="00425FD8" w:rsidRDefault="00425FD8"/>
    <w:p w14:paraId="42F62B28" w14:textId="77777777" w:rsidR="00425FD8" w:rsidRDefault="00425FD8"/>
    <w:p w14:paraId="78E28527" w14:textId="77777777" w:rsidR="00527DBC" w:rsidRDefault="00527DBC"/>
    <w:sectPr w:rsidR="00527DBC">
      <w:headerReference w:type="even" r:id="rId20"/>
      <w:headerReference w:type="default" r:id="rId21"/>
      <w:footerReference w:type="even" r:id="rId22"/>
      <w:footerReference w:type="default" r:id="rId23"/>
      <w:headerReference w:type="first" r:id="rId24"/>
      <w:footerReference w:type="first" r:id="rId25"/>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3B3D663" w14:textId="77777777" w:rsidR="00BA6F4D" w:rsidRDefault="00BA6F4D" w:rsidP="000D2112">
      <w:pPr>
        <w:spacing w:after="0" w:line="240" w:lineRule="auto"/>
      </w:pPr>
      <w:r>
        <w:separator/>
      </w:r>
    </w:p>
  </w:endnote>
  <w:endnote w:type="continuationSeparator" w:id="0">
    <w:p w14:paraId="048B2A5C" w14:textId="77777777" w:rsidR="00BA6F4D" w:rsidRDefault="00BA6F4D" w:rsidP="000D211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4AB205" w14:textId="77777777" w:rsidR="000D2112" w:rsidRDefault="000D2112">
    <w:pPr>
      <w:pStyle w:val="Pidipa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12793216"/>
      <w:docPartObj>
        <w:docPartGallery w:val="Page Numbers (Bottom of Page)"/>
        <w:docPartUnique/>
      </w:docPartObj>
    </w:sdtPr>
    <w:sdtEndPr/>
    <w:sdtContent>
      <w:p w14:paraId="6254623B" w14:textId="77777777" w:rsidR="000D2112" w:rsidRDefault="000D2112">
        <w:pPr>
          <w:pStyle w:val="Pidipagina"/>
          <w:jc w:val="right"/>
        </w:pPr>
        <w:r>
          <w:fldChar w:fldCharType="begin"/>
        </w:r>
        <w:r>
          <w:instrText>PAGE   \* MERGEFORMAT</w:instrText>
        </w:r>
        <w:r>
          <w:fldChar w:fldCharType="separate"/>
        </w:r>
        <w:r w:rsidR="008350F5">
          <w:rPr>
            <w:noProof/>
          </w:rPr>
          <w:t>7</w:t>
        </w:r>
        <w:r>
          <w:fldChar w:fldCharType="end"/>
        </w:r>
      </w:p>
    </w:sdtContent>
  </w:sdt>
  <w:p w14:paraId="5A495443" w14:textId="77777777" w:rsidR="000D2112" w:rsidRDefault="000D2112">
    <w:pPr>
      <w:pStyle w:val="Pidipa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98E121" w14:textId="77777777" w:rsidR="000D2112" w:rsidRDefault="000D2112">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6DD9B52" w14:textId="77777777" w:rsidR="00BA6F4D" w:rsidRDefault="00BA6F4D" w:rsidP="000D2112">
      <w:pPr>
        <w:spacing w:after="0" w:line="240" w:lineRule="auto"/>
      </w:pPr>
      <w:r>
        <w:separator/>
      </w:r>
    </w:p>
  </w:footnote>
  <w:footnote w:type="continuationSeparator" w:id="0">
    <w:p w14:paraId="041CCE32" w14:textId="77777777" w:rsidR="00BA6F4D" w:rsidRDefault="00BA6F4D" w:rsidP="000D211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333BA6" w14:textId="77777777" w:rsidR="000D2112" w:rsidRDefault="000D2112">
    <w:pPr>
      <w:pStyle w:val="Intestazion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E43EE6" w14:textId="77777777" w:rsidR="000D2112" w:rsidRDefault="000D2112">
    <w:pPr>
      <w:pStyle w:val="Intestazion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2EF7B8" w14:textId="77777777" w:rsidR="000D2112" w:rsidRDefault="000D2112">
    <w:pPr>
      <w:pStyle w:val="Intestazion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C4C7A"/>
    <w:rsid w:val="000D2112"/>
    <w:rsid w:val="0011585B"/>
    <w:rsid w:val="00137F19"/>
    <w:rsid w:val="001C7F2D"/>
    <w:rsid w:val="00216F2D"/>
    <w:rsid w:val="002A27D1"/>
    <w:rsid w:val="002B3680"/>
    <w:rsid w:val="002B52CD"/>
    <w:rsid w:val="002E432D"/>
    <w:rsid w:val="003346A7"/>
    <w:rsid w:val="003369FD"/>
    <w:rsid w:val="0036215F"/>
    <w:rsid w:val="00367629"/>
    <w:rsid w:val="00392408"/>
    <w:rsid w:val="003A6F7A"/>
    <w:rsid w:val="003A789A"/>
    <w:rsid w:val="00425FD8"/>
    <w:rsid w:val="0045610C"/>
    <w:rsid w:val="00457AE0"/>
    <w:rsid w:val="0046513F"/>
    <w:rsid w:val="004A207C"/>
    <w:rsid w:val="004C4C7A"/>
    <w:rsid w:val="00527DBC"/>
    <w:rsid w:val="00585B37"/>
    <w:rsid w:val="00602030"/>
    <w:rsid w:val="006B5CBB"/>
    <w:rsid w:val="0073444B"/>
    <w:rsid w:val="00735CAD"/>
    <w:rsid w:val="00750A75"/>
    <w:rsid w:val="007645DC"/>
    <w:rsid w:val="00795130"/>
    <w:rsid w:val="007B0655"/>
    <w:rsid w:val="007B0C7B"/>
    <w:rsid w:val="007D6B89"/>
    <w:rsid w:val="008029B1"/>
    <w:rsid w:val="00803206"/>
    <w:rsid w:val="00805C2F"/>
    <w:rsid w:val="0080796D"/>
    <w:rsid w:val="00814328"/>
    <w:rsid w:val="008350F5"/>
    <w:rsid w:val="00842686"/>
    <w:rsid w:val="008C5FA1"/>
    <w:rsid w:val="00907616"/>
    <w:rsid w:val="00943F67"/>
    <w:rsid w:val="00990329"/>
    <w:rsid w:val="00992EB5"/>
    <w:rsid w:val="009E5A73"/>
    <w:rsid w:val="00A24651"/>
    <w:rsid w:val="00A56D3D"/>
    <w:rsid w:val="00A61B08"/>
    <w:rsid w:val="00A65754"/>
    <w:rsid w:val="00A90EC6"/>
    <w:rsid w:val="00A963A4"/>
    <w:rsid w:val="00AA3273"/>
    <w:rsid w:val="00AB6731"/>
    <w:rsid w:val="00B15EB5"/>
    <w:rsid w:val="00B86283"/>
    <w:rsid w:val="00B9170A"/>
    <w:rsid w:val="00B940C3"/>
    <w:rsid w:val="00BA6F4D"/>
    <w:rsid w:val="00BC7B8A"/>
    <w:rsid w:val="00C3132D"/>
    <w:rsid w:val="00C314FE"/>
    <w:rsid w:val="00C57441"/>
    <w:rsid w:val="00CD087F"/>
    <w:rsid w:val="00CD6154"/>
    <w:rsid w:val="00D64AF9"/>
    <w:rsid w:val="00D8306E"/>
    <w:rsid w:val="00D975D9"/>
    <w:rsid w:val="00DA2FB4"/>
    <w:rsid w:val="00E34105"/>
    <w:rsid w:val="00E60CB0"/>
    <w:rsid w:val="00EB6440"/>
    <w:rsid w:val="00F01DAC"/>
    <w:rsid w:val="00F13D8F"/>
    <w:rsid w:val="00F210C0"/>
    <w:rsid w:val="00F85C5F"/>
    <w:rsid w:val="00FC0CB5"/>
  </w:rsids>
  <m:mathPr>
    <m:mathFont m:val="Cambria Math"/>
    <m:brkBin m:val="before"/>
    <m:brkBinSub m:val="--"/>
    <m:smallFrac m:val="0"/>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87E331"/>
  <w15:chartTrackingRefBased/>
  <w15:docId w15:val="{94418E1A-1588-48B7-8E17-9AA10B317F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jlqj4b">
    <w:name w:val="jlqj4b"/>
    <w:basedOn w:val="Carpredefinitoparagrafo"/>
    <w:rsid w:val="004C4C7A"/>
  </w:style>
  <w:style w:type="character" w:styleId="Collegamentoipertestuale">
    <w:name w:val="Hyperlink"/>
    <w:basedOn w:val="Carpredefinitoparagrafo"/>
    <w:uiPriority w:val="99"/>
    <w:unhideWhenUsed/>
    <w:rsid w:val="00527DBC"/>
    <w:rPr>
      <w:color w:val="0000FF"/>
      <w:u w:val="single"/>
    </w:rPr>
  </w:style>
  <w:style w:type="paragraph" w:styleId="Intestazione">
    <w:name w:val="header"/>
    <w:basedOn w:val="Normale"/>
    <w:link w:val="IntestazioneCarattere"/>
    <w:uiPriority w:val="99"/>
    <w:unhideWhenUsed/>
    <w:rsid w:val="000D2112"/>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0D2112"/>
  </w:style>
  <w:style w:type="paragraph" w:styleId="Pidipagina">
    <w:name w:val="footer"/>
    <w:basedOn w:val="Normale"/>
    <w:link w:val="PidipaginaCarattere"/>
    <w:uiPriority w:val="99"/>
    <w:unhideWhenUsed/>
    <w:rsid w:val="000D2112"/>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0D2112"/>
  </w:style>
  <w:style w:type="paragraph" w:styleId="NormaleWeb">
    <w:name w:val="Normal (Web)"/>
    <w:basedOn w:val="Normale"/>
    <w:uiPriority w:val="99"/>
    <w:unhideWhenUsed/>
    <w:rsid w:val="00C57441"/>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Enfasigrassetto">
    <w:name w:val="Strong"/>
    <w:basedOn w:val="Carpredefinitoparagrafo"/>
    <w:uiPriority w:val="22"/>
    <w:qFormat/>
    <w:rsid w:val="00C57441"/>
    <w:rPr>
      <w:b/>
      <w:bCs/>
    </w:rPr>
  </w:style>
  <w:style w:type="character" w:styleId="Enfasicorsivo">
    <w:name w:val="Emphasis"/>
    <w:basedOn w:val="Carpredefinitoparagrafo"/>
    <w:uiPriority w:val="20"/>
    <w:qFormat/>
    <w:rsid w:val="00C57441"/>
    <w:rPr>
      <w:i/>
      <w:iCs/>
    </w:rPr>
  </w:style>
  <w:style w:type="paragraph" w:styleId="Testofumetto">
    <w:name w:val="Balloon Text"/>
    <w:basedOn w:val="Normale"/>
    <w:link w:val="TestofumettoCarattere"/>
    <w:uiPriority w:val="99"/>
    <w:semiHidden/>
    <w:unhideWhenUsed/>
    <w:rsid w:val="00216F2D"/>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216F2D"/>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62908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6.jpeg"/><Relationship Id="rId18" Type="http://schemas.openxmlformats.org/officeDocument/2006/relationships/hyperlink" Target="https://www.casalgrandepadana.it/it/tecnologia/antibacterial/" TargetMode="External"/><Relationship Id="rId26"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header" Target="header2.xml"/><Relationship Id="rId7" Type="http://schemas.openxmlformats.org/officeDocument/2006/relationships/image" Target="media/image2.jpeg"/><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footer" Target="footer3.xml"/><Relationship Id="rId2" Type="http://schemas.openxmlformats.org/officeDocument/2006/relationships/settings" Target="settings.xml"/><Relationship Id="rId16" Type="http://schemas.openxmlformats.org/officeDocument/2006/relationships/image" Target="media/image9.jpeg"/><Relationship Id="rId20"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yperlink" Target="https://www.casalgrandepadana.it/it/tecnologia/antibacterial/" TargetMode="External"/><Relationship Id="rId24" Type="http://schemas.openxmlformats.org/officeDocument/2006/relationships/header" Target="header3.xml"/><Relationship Id="rId5" Type="http://schemas.openxmlformats.org/officeDocument/2006/relationships/endnotes" Target="endnotes.xml"/><Relationship Id="rId15" Type="http://schemas.openxmlformats.org/officeDocument/2006/relationships/image" Target="media/image8.jpeg"/><Relationship Id="rId23" Type="http://schemas.openxmlformats.org/officeDocument/2006/relationships/footer" Target="footer2.xml"/><Relationship Id="rId10" Type="http://schemas.openxmlformats.org/officeDocument/2006/relationships/hyperlink" Target="https://www.casalgrandepadana.it/it/prodotto/landscape/" TargetMode="External"/><Relationship Id="rId19" Type="http://schemas.openxmlformats.org/officeDocument/2006/relationships/hyperlink" Target="https://www.casalgrandepadana.it/it/tecnologia/antibacterial/" TargetMode="Externa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7.jpeg"/><Relationship Id="rId22" Type="http://schemas.openxmlformats.org/officeDocument/2006/relationships/footer" Target="footer1.xml"/><Relationship Id="rId27" Type="http://schemas.openxmlformats.org/officeDocument/2006/relationships/theme" Target="theme/theme1.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431</TotalTime>
  <Pages>8</Pages>
  <Words>912</Words>
  <Characters>5201</Characters>
  <Application>Microsoft Office Word</Application>
  <DocSecurity>0</DocSecurity>
  <Lines>43</Lines>
  <Paragraphs>12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6101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 Costi</dc:creator>
  <cp:keywords/>
  <dc:description/>
  <cp:lastModifiedBy>Sara Costi</cp:lastModifiedBy>
  <cp:revision>62</cp:revision>
  <cp:lastPrinted>2020-11-20T12:17:00Z</cp:lastPrinted>
  <dcterms:created xsi:type="dcterms:W3CDTF">2020-11-19T07:50:00Z</dcterms:created>
  <dcterms:modified xsi:type="dcterms:W3CDTF">2020-12-18T15:33:00Z</dcterms:modified>
</cp:coreProperties>
</file>