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0873C8C" w14:textId="53598AAF" w:rsidR="00F925D8" w:rsidRPr="00ED043A" w:rsidRDefault="00F925D8" w:rsidP="00F925D8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lang w:val="en-GB"/>
        </w:rPr>
      </w:pPr>
      <w:r w:rsidRPr="00ED043A">
        <w:rPr>
          <w:rFonts w:cstheme="minorHAnsi"/>
          <w:sz w:val="28"/>
          <w:szCs w:val="28"/>
          <w:lang w:val="en-GB"/>
        </w:rPr>
        <w:t>Hotel Hubertu</w:t>
      </w:r>
      <w:r w:rsidR="00E70F77" w:rsidRPr="00ED043A">
        <w:rPr>
          <w:rFonts w:cstheme="minorHAnsi"/>
          <w:sz w:val="28"/>
          <w:szCs w:val="28"/>
          <w:lang w:val="en-GB"/>
        </w:rPr>
        <w:t>s: caught</w:t>
      </w:r>
      <w:r w:rsidR="00C40BD4" w:rsidRPr="00ED043A">
        <w:rPr>
          <w:rFonts w:cstheme="minorHAnsi"/>
          <w:sz w:val="28"/>
          <w:szCs w:val="28"/>
          <w:lang w:val="en-GB"/>
        </w:rPr>
        <w:t xml:space="preserve"> between the sky and the earth</w:t>
      </w:r>
    </w:p>
    <w:p w14:paraId="4F2AA4BE" w14:textId="77777777" w:rsidR="00F925D8" w:rsidRPr="00ED043A" w:rsidRDefault="00F925D8" w:rsidP="00DE3D27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  <w:lang w:val="en-GB"/>
        </w:rPr>
      </w:pPr>
    </w:p>
    <w:p w14:paraId="31FEFDB7" w14:textId="77777777" w:rsidR="00F925D8" w:rsidRPr="00ED043A" w:rsidRDefault="00F925D8" w:rsidP="00DE3D27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  <w:lang w:val="en-GB"/>
        </w:rPr>
      </w:pPr>
    </w:p>
    <w:p w14:paraId="1E583684" w14:textId="20FAD3FD" w:rsidR="00F925D8" w:rsidRPr="00ED043A" w:rsidRDefault="00816C9C" w:rsidP="00F037C1">
      <w:pPr>
        <w:autoSpaceDE w:val="0"/>
        <w:autoSpaceDN w:val="0"/>
        <w:adjustRightInd w:val="0"/>
        <w:spacing w:after="0" w:line="240" w:lineRule="auto"/>
        <w:jc w:val="both"/>
        <w:rPr>
          <w:lang w:val="en-GB"/>
        </w:rPr>
      </w:pPr>
      <w:hyperlink r:id="rId6" w:history="1">
        <w:r w:rsidR="00C40BD4" w:rsidRPr="00ED043A">
          <w:rPr>
            <w:rStyle w:val="Collegamentoipertestuale"/>
            <w:rFonts w:cstheme="minorHAnsi"/>
            <w:lang w:val="en-GB"/>
          </w:rPr>
          <w:t>S</w:t>
        </w:r>
        <w:r w:rsidR="00F925D8" w:rsidRPr="00ED043A">
          <w:rPr>
            <w:rStyle w:val="Collegamentoipertestuale"/>
            <w:rFonts w:cstheme="minorHAnsi"/>
            <w:lang w:val="en-GB"/>
          </w:rPr>
          <w:t>tudio Noa – Network of Architecture</w:t>
        </w:r>
      </w:hyperlink>
      <w:r w:rsidR="00C46A34" w:rsidRPr="00ED043A">
        <w:rPr>
          <w:rFonts w:cstheme="minorHAnsi"/>
          <w:lang w:val="en-GB"/>
        </w:rPr>
        <w:t xml:space="preserve">, </w:t>
      </w:r>
      <w:r w:rsidR="00C40BD4" w:rsidRPr="00ED043A">
        <w:rPr>
          <w:rFonts w:cstheme="minorHAnsi"/>
          <w:lang w:val="en-GB"/>
        </w:rPr>
        <w:t xml:space="preserve">the winner of first prize in the “public and service construction” category in the 11th Edition of the </w:t>
      </w:r>
      <w:hyperlink r:id="rId7" w:history="1">
        <w:r w:rsidR="00F925D8" w:rsidRPr="00ED043A">
          <w:rPr>
            <w:rStyle w:val="Collegamentoipertestuale"/>
            <w:rFonts w:cstheme="minorHAnsi"/>
            <w:lang w:val="en-GB"/>
          </w:rPr>
          <w:t>Grand Prix</w:t>
        </w:r>
      </w:hyperlink>
      <w:r w:rsidR="00C40BD4" w:rsidRPr="00ED043A">
        <w:rPr>
          <w:rFonts w:cstheme="minorHAnsi"/>
          <w:lang w:val="en-GB"/>
        </w:rPr>
        <w:t xml:space="preserve"> for </w:t>
      </w:r>
      <w:r w:rsidR="00313F5C" w:rsidRPr="00ED043A">
        <w:rPr>
          <w:rFonts w:cstheme="minorHAnsi"/>
          <w:lang w:val="en-GB"/>
        </w:rPr>
        <w:t>“</w:t>
      </w:r>
      <w:r w:rsidR="00E21D28" w:rsidRPr="00ED043A">
        <w:rPr>
          <w:rFonts w:cstheme="minorHAnsi"/>
          <w:lang w:val="en-GB"/>
        </w:rPr>
        <w:t>Hotel Hubertus</w:t>
      </w:r>
      <w:r w:rsidR="00313F5C" w:rsidRPr="00ED043A">
        <w:rPr>
          <w:rFonts w:cstheme="minorHAnsi"/>
          <w:lang w:val="en-GB"/>
        </w:rPr>
        <w:t>”</w:t>
      </w:r>
      <w:r w:rsidR="00E21D28" w:rsidRPr="00ED043A">
        <w:rPr>
          <w:rFonts w:cstheme="minorHAnsi"/>
          <w:lang w:val="en-GB"/>
        </w:rPr>
        <w:t xml:space="preserve">, </w:t>
      </w:r>
      <w:r w:rsidR="00C40BD4" w:rsidRPr="00ED043A">
        <w:rPr>
          <w:rFonts w:cstheme="minorHAnsi"/>
          <w:lang w:val="en-GB"/>
        </w:rPr>
        <w:t>opts for Casalgrande Padana’s</w:t>
      </w:r>
      <w:r w:rsidR="00E21D28" w:rsidRPr="00ED043A">
        <w:rPr>
          <w:rFonts w:cstheme="minorHAnsi"/>
          <w:b/>
          <w:lang w:val="en-GB"/>
        </w:rPr>
        <w:t xml:space="preserve"> </w:t>
      </w:r>
      <w:hyperlink r:id="rId8" w:history="1">
        <w:r w:rsidR="00E21D28" w:rsidRPr="00ED043A">
          <w:rPr>
            <w:rStyle w:val="Collegamentoipertestuale"/>
            <w:rFonts w:cstheme="minorHAnsi"/>
            <w:lang w:val="en-GB"/>
          </w:rPr>
          <w:t>Amazzonia</w:t>
        </w:r>
      </w:hyperlink>
      <w:r w:rsidR="00E21D28" w:rsidRPr="00ED043A">
        <w:rPr>
          <w:rFonts w:cstheme="minorHAnsi"/>
          <w:lang w:val="en-GB"/>
        </w:rPr>
        <w:t xml:space="preserve"> </w:t>
      </w:r>
      <w:r w:rsidR="00C40BD4" w:rsidRPr="00ED043A">
        <w:rPr>
          <w:rFonts w:cstheme="minorHAnsi"/>
          <w:b/>
          <w:lang w:val="en-GB"/>
        </w:rPr>
        <w:t>porcelain stoneware tiles</w:t>
      </w:r>
      <w:r w:rsidR="00E21D28" w:rsidRPr="00ED043A">
        <w:rPr>
          <w:rFonts w:cstheme="minorHAnsi"/>
          <w:lang w:val="en-GB"/>
        </w:rPr>
        <w:t>.</w:t>
      </w:r>
    </w:p>
    <w:p w14:paraId="3930220C" w14:textId="77777777" w:rsidR="00E21D28" w:rsidRPr="00ED043A" w:rsidRDefault="00E21D28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0696F3C4" w14:textId="77777777" w:rsidR="00544701" w:rsidRPr="00ED043A" w:rsidRDefault="00544701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68124BAA" w14:textId="77777777" w:rsidR="00544701" w:rsidRPr="00ED043A" w:rsidRDefault="00544701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  <w:r w:rsidRPr="00ED043A">
        <w:rPr>
          <w:rFonts w:cstheme="minorHAnsi"/>
          <w:noProof/>
          <w:lang w:eastAsia="it-IT"/>
        </w:rPr>
        <w:drawing>
          <wp:inline distT="0" distB="0" distL="0" distR="0" wp14:anchorId="56599C4E" wp14:editId="46CE3128">
            <wp:extent cx="6115050" cy="3752850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EDB212" w14:textId="77777777" w:rsidR="00544701" w:rsidRPr="00ED043A" w:rsidRDefault="00544701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59D512F0" w14:textId="77777777" w:rsidR="00F925D8" w:rsidRPr="00ED043A" w:rsidRDefault="00544701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  <w:r w:rsidRPr="00ED043A">
        <w:rPr>
          <w:rFonts w:cstheme="minorHAnsi"/>
          <w:i/>
          <w:lang w:val="en-GB"/>
        </w:rPr>
        <w:t xml:space="preserve">Hotel Hubertus </w:t>
      </w:r>
    </w:p>
    <w:p w14:paraId="5E445614" w14:textId="77777777" w:rsidR="00544701" w:rsidRPr="00ED043A" w:rsidRDefault="00544701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</w:p>
    <w:p w14:paraId="5377B1C7" w14:textId="37B3A2EA" w:rsidR="00C40BD4" w:rsidRPr="00ED043A" w:rsidRDefault="00C40BD4" w:rsidP="00F037C1">
      <w:pPr>
        <w:autoSpaceDE w:val="0"/>
        <w:autoSpaceDN w:val="0"/>
        <w:adjustRightInd w:val="0"/>
        <w:spacing w:after="0" w:line="240" w:lineRule="auto"/>
        <w:jc w:val="both"/>
        <w:rPr>
          <w:lang w:val="en-GB"/>
        </w:rPr>
      </w:pPr>
      <w:r w:rsidRPr="00ED043A">
        <w:rPr>
          <w:rFonts w:cstheme="minorHAnsi"/>
          <w:lang w:val="en-GB"/>
        </w:rPr>
        <w:t xml:space="preserve">Hotel Hubertus is situated at the foot of the famous Kronplatz skiing resort in the Puster Valley at an altitude of </w:t>
      </w:r>
      <w:r w:rsidR="0085019F" w:rsidRPr="00ED043A">
        <w:rPr>
          <w:rFonts w:cstheme="minorHAnsi"/>
          <w:lang w:val="en-GB"/>
        </w:rPr>
        <w:t>around</w:t>
      </w:r>
      <w:r w:rsidRPr="00ED043A">
        <w:rPr>
          <w:rFonts w:cstheme="minorHAnsi"/>
          <w:lang w:val="en-GB"/>
        </w:rPr>
        <w:t xml:space="preserve"> 1,350 metres. As part of redevelopment and expansion works at the hotel, </w:t>
      </w:r>
      <w:hyperlink r:id="rId10" w:history="1">
        <w:r w:rsidRPr="00ED043A">
          <w:rPr>
            <w:rStyle w:val="Collegamentoipertestuale"/>
            <w:rFonts w:cstheme="minorHAnsi"/>
            <w:lang w:val="en-GB"/>
          </w:rPr>
          <w:t>S</w:t>
        </w:r>
        <w:r w:rsidR="00C46A34" w:rsidRPr="00ED043A">
          <w:rPr>
            <w:rStyle w:val="Collegamentoipertestuale"/>
            <w:rFonts w:cstheme="minorHAnsi"/>
            <w:lang w:val="en-GB"/>
          </w:rPr>
          <w:t>tudio Noa</w:t>
        </w:r>
      </w:hyperlink>
      <w:r w:rsidRPr="00ED043A">
        <w:rPr>
          <w:rFonts w:cstheme="minorHAnsi"/>
          <w:lang w:val="en-GB"/>
        </w:rPr>
        <w:t xml:space="preserve"> – founded by architects </w:t>
      </w:r>
      <w:r w:rsidR="00C46A34" w:rsidRPr="00ED043A">
        <w:rPr>
          <w:lang w:val="en-GB"/>
        </w:rPr>
        <w:t xml:space="preserve">Lukas Rungger </w:t>
      </w:r>
      <w:r w:rsidRPr="00ED043A">
        <w:rPr>
          <w:lang w:val="en-GB"/>
        </w:rPr>
        <w:t>and</w:t>
      </w:r>
      <w:r w:rsidR="00C46A34" w:rsidRPr="00ED043A">
        <w:rPr>
          <w:lang w:val="en-GB"/>
        </w:rPr>
        <w:t xml:space="preserve"> Stefan Rier </w:t>
      </w:r>
      <w:r w:rsidRPr="00ED043A">
        <w:rPr>
          <w:lang w:val="en-GB"/>
        </w:rPr>
        <w:t xml:space="preserve">and specialising in hotel construction and renovation in Alto Adige – opted for </w:t>
      </w:r>
      <w:hyperlink r:id="rId11" w:history="1">
        <w:r w:rsidRPr="00ED043A">
          <w:rPr>
            <w:rStyle w:val="Collegamentoipertestuale"/>
            <w:lang w:val="en-GB"/>
          </w:rPr>
          <w:t>stone-effect</w:t>
        </w:r>
      </w:hyperlink>
      <w:r w:rsidR="00C46A34" w:rsidRPr="00ED043A">
        <w:rPr>
          <w:lang w:val="en-GB"/>
        </w:rPr>
        <w:t xml:space="preserve"> </w:t>
      </w:r>
      <w:r w:rsidRPr="00ED043A">
        <w:rPr>
          <w:lang w:val="en-GB"/>
        </w:rPr>
        <w:t xml:space="preserve">porcelain stoneware tiles from the </w:t>
      </w:r>
      <w:hyperlink r:id="rId12" w:history="1">
        <w:r w:rsidR="00C46A34" w:rsidRPr="00ED043A">
          <w:rPr>
            <w:rStyle w:val="Collegamentoipertestuale"/>
            <w:lang w:val="en-GB"/>
          </w:rPr>
          <w:t>Amazzonia</w:t>
        </w:r>
      </w:hyperlink>
      <w:r w:rsidRPr="00ED043A">
        <w:rPr>
          <w:lang w:val="en-GB"/>
        </w:rPr>
        <w:t xml:space="preserve"> collection in the </w:t>
      </w:r>
      <w:r w:rsidRPr="00ED043A">
        <w:rPr>
          <w:b/>
          <w:lang w:val="en-GB"/>
        </w:rPr>
        <w:t>Dragon Black</w:t>
      </w:r>
      <w:r w:rsidRPr="00ED043A">
        <w:rPr>
          <w:lang w:val="en-GB"/>
        </w:rPr>
        <w:t xml:space="preserve"> and </w:t>
      </w:r>
      <w:r w:rsidRPr="00ED043A">
        <w:rPr>
          <w:b/>
          <w:lang w:val="en-GB"/>
        </w:rPr>
        <w:t xml:space="preserve">Dragon Green </w:t>
      </w:r>
      <w:r w:rsidRPr="00ED043A">
        <w:rPr>
          <w:lang w:val="en-GB"/>
        </w:rPr>
        <w:t xml:space="preserve">colours for a total surface area of </w:t>
      </w:r>
      <w:r w:rsidRPr="00ED043A">
        <w:rPr>
          <w:b/>
          <w:lang w:val="en-GB"/>
        </w:rPr>
        <w:t>2,700 square metres</w:t>
      </w:r>
      <w:r w:rsidRPr="00ED043A">
        <w:rPr>
          <w:lang w:val="en-GB"/>
        </w:rPr>
        <w:t>.</w:t>
      </w:r>
    </w:p>
    <w:p w14:paraId="15B8CD6F" w14:textId="77777777" w:rsidR="00F2082E" w:rsidRPr="00ED043A" w:rsidRDefault="00F2082E" w:rsidP="00F037C1">
      <w:pPr>
        <w:autoSpaceDE w:val="0"/>
        <w:autoSpaceDN w:val="0"/>
        <w:adjustRightInd w:val="0"/>
        <w:spacing w:after="0" w:line="240" w:lineRule="auto"/>
        <w:jc w:val="both"/>
        <w:rPr>
          <w:lang w:val="en-GB"/>
        </w:rPr>
      </w:pPr>
    </w:p>
    <w:p w14:paraId="6DADCA01" w14:textId="77777777" w:rsidR="00F2082E" w:rsidRPr="00ED043A" w:rsidRDefault="00F2082E" w:rsidP="00F037C1">
      <w:pPr>
        <w:autoSpaceDE w:val="0"/>
        <w:autoSpaceDN w:val="0"/>
        <w:adjustRightInd w:val="0"/>
        <w:spacing w:after="0" w:line="240" w:lineRule="auto"/>
        <w:jc w:val="both"/>
        <w:rPr>
          <w:lang w:val="en-GB"/>
        </w:rPr>
      </w:pPr>
      <w:r w:rsidRPr="00ED043A">
        <w:rPr>
          <w:rFonts w:cstheme="minorHAnsi"/>
          <w:noProof/>
          <w:lang w:eastAsia="it-IT"/>
        </w:rPr>
        <w:lastRenderedPageBreak/>
        <w:drawing>
          <wp:inline distT="0" distB="0" distL="0" distR="0" wp14:anchorId="6F4096AF" wp14:editId="1BE19889">
            <wp:extent cx="6115050" cy="4067175"/>
            <wp:effectExtent l="0" t="0" r="0" b="9525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B686C" w14:textId="77777777" w:rsidR="00C46A34" w:rsidRPr="00ED043A" w:rsidRDefault="00C46A34" w:rsidP="00F037C1">
      <w:pPr>
        <w:autoSpaceDE w:val="0"/>
        <w:autoSpaceDN w:val="0"/>
        <w:adjustRightInd w:val="0"/>
        <w:spacing w:after="0" w:line="240" w:lineRule="auto"/>
        <w:jc w:val="both"/>
        <w:rPr>
          <w:lang w:val="en-GB"/>
        </w:rPr>
      </w:pPr>
    </w:p>
    <w:p w14:paraId="7F51CBFA" w14:textId="77777777" w:rsidR="00DF5186" w:rsidRPr="00ED043A" w:rsidRDefault="00DF5186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19714450" w14:textId="5407967C" w:rsidR="00C40BD4" w:rsidRPr="00ED043A" w:rsidRDefault="00C40BD4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  <w:r w:rsidRPr="00ED043A">
        <w:rPr>
          <w:rFonts w:cstheme="minorHAnsi"/>
          <w:lang w:val="en-GB"/>
        </w:rPr>
        <w:t>One of the unique challenges involved in the project was to maintain architectural coherence between the existing building and the new structure, in an attempt to create a feel of uniformity between the old and the new.</w:t>
      </w:r>
    </w:p>
    <w:p w14:paraId="2D739A7D" w14:textId="77777777" w:rsidR="00C40BD4" w:rsidRPr="00ED043A" w:rsidRDefault="00C40BD4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45E59B60" w14:textId="31DD6A9B" w:rsidR="00C46A34" w:rsidRPr="00ED043A" w:rsidRDefault="00C40BD4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  <w:r w:rsidRPr="00ED043A">
        <w:rPr>
          <w:rFonts w:cstheme="minorHAnsi"/>
          <w:lang w:val="en-GB"/>
        </w:rPr>
        <w:t xml:space="preserve">Much of the hotel was completely rebuilt as part of the work, which saw the addition of </w:t>
      </w:r>
      <w:r w:rsidRPr="00ED043A">
        <w:rPr>
          <w:rFonts w:cstheme="minorHAnsi"/>
          <w:b/>
          <w:lang w:val="en-GB"/>
        </w:rPr>
        <w:t>16 new suites</w:t>
      </w:r>
      <w:r w:rsidRPr="00ED043A">
        <w:rPr>
          <w:rFonts w:cstheme="minorHAnsi"/>
          <w:lang w:val="en-GB"/>
        </w:rPr>
        <w:t xml:space="preserve">, a </w:t>
      </w:r>
      <w:r w:rsidRPr="00ED043A">
        <w:rPr>
          <w:rFonts w:cstheme="minorHAnsi"/>
          <w:b/>
          <w:lang w:val="en-GB"/>
        </w:rPr>
        <w:t xml:space="preserve">new kitchen with restaurants </w:t>
      </w:r>
      <w:r w:rsidRPr="00ED043A">
        <w:rPr>
          <w:rFonts w:cstheme="minorHAnsi"/>
          <w:lang w:val="en-GB"/>
        </w:rPr>
        <w:t xml:space="preserve">and traditional </w:t>
      </w:r>
      <w:r w:rsidRPr="00ED043A">
        <w:rPr>
          <w:rFonts w:cstheme="minorHAnsi"/>
          <w:i/>
          <w:lang w:val="en-GB"/>
        </w:rPr>
        <w:t>stube</w:t>
      </w:r>
      <w:r w:rsidRPr="00ED043A">
        <w:rPr>
          <w:rFonts w:cstheme="minorHAnsi"/>
          <w:lang w:val="en-GB"/>
        </w:rPr>
        <w:t xml:space="preserve"> parlour room</w:t>
      </w:r>
      <w:r w:rsidR="00655493" w:rsidRPr="00ED043A">
        <w:rPr>
          <w:rFonts w:cstheme="minorHAnsi"/>
          <w:lang w:val="en-GB"/>
        </w:rPr>
        <w:t>s</w:t>
      </w:r>
      <w:r w:rsidRPr="00ED043A">
        <w:rPr>
          <w:rFonts w:cstheme="minorHAnsi"/>
          <w:lang w:val="en-GB"/>
        </w:rPr>
        <w:t xml:space="preserve">, an </w:t>
      </w:r>
      <w:r w:rsidRPr="00ED043A">
        <w:rPr>
          <w:rFonts w:cstheme="minorHAnsi"/>
          <w:b/>
          <w:lang w:val="en-GB"/>
        </w:rPr>
        <w:t>entrance hall with lobby</w:t>
      </w:r>
      <w:r w:rsidRPr="00ED043A">
        <w:rPr>
          <w:rFonts w:cstheme="minorHAnsi"/>
          <w:lang w:val="en-GB"/>
        </w:rPr>
        <w:t xml:space="preserve">, a </w:t>
      </w:r>
      <w:r w:rsidRPr="00ED043A">
        <w:rPr>
          <w:rFonts w:cstheme="minorHAnsi"/>
          <w:b/>
          <w:lang w:val="en-GB"/>
        </w:rPr>
        <w:t>reception area</w:t>
      </w:r>
      <w:r w:rsidRPr="00ED043A">
        <w:rPr>
          <w:rFonts w:cstheme="minorHAnsi"/>
          <w:lang w:val="en-GB"/>
        </w:rPr>
        <w:t xml:space="preserve">, a </w:t>
      </w:r>
      <w:r w:rsidRPr="00ED043A">
        <w:rPr>
          <w:rFonts w:cstheme="minorHAnsi"/>
          <w:b/>
          <w:lang w:val="en-GB"/>
        </w:rPr>
        <w:t>wine cellar</w:t>
      </w:r>
      <w:r w:rsidRPr="00ED043A">
        <w:rPr>
          <w:rFonts w:cstheme="minorHAnsi"/>
          <w:lang w:val="en-GB"/>
        </w:rPr>
        <w:t xml:space="preserve">, a </w:t>
      </w:r>
      <w:r w:rsidRPr="00ED043A">
        <w:rPr>
          <w:rFonts w:cstheme="minorHAnsi"/>
          <w:b/>
          <w:lang w:val="en-GB"/>
        </w:rPr>
        <w:t xml:space="preserve">gym </w:t>
      </w:r>
      <w:r w:rsidRPr="00ED043A">
        <w:rPr>
          <w:rFonts w:cstheme="minorHAnsi"/>
          <w:lang w:val="en-GB"/>
        </w:rPr>
        <w:t xml:space="preserve">and a </w:t>
      </w:r>
      <w:r w:rsidRPr="00ED043A">
        <w:rPr>
          <w:rFonts w:cstheme="minorHAnsi"/>
          <w:b/>
          <w:lang w:val="en-GB"/>
        </w:rPr>
        <w:t>relaxation area featuring terraces with panoramic views</w:t>
      </w:r>
      <w:r w:rsidRPr="00ED043A">
        <w:rPr>
          <w:rFonts w:cstheme="minorHAnsi"/>
          <w:lang w:val="en-GB"/>
        </w:rPr>
        <w:t>.</w:t>
      </w:r>
    </w:p>
    <w:p w14:paraId="14869AEE" w14:textId="77777777" w:rsidR="00C46A34" w:rsidRPr="00ED043A" w:rsidRDefault="00C46A34" w:rsidP="00F037C1">
      <w:pPr>
        <w:autoSpaceDE w:val="0"/>
        <w:autoSpaceDN w:val="0"/>
        <w:adjustRightInd w:val="0"/>
        <w:spacing w:after="0" w:line="240" w:lineRule="auto"/>
        <w:jc w:val="both"/>
        <w:rPr>
          <w:lang w:val="en-GB"/>
        </w:rPr>
      </w:pPr>
    </w:p>
    <w:p w14:paraId="1BF5B359" w14:textId="21F325D6" w:rsidR="00EA0EB7" w:rsidRPr="00ED043A" w:rsidRDefault="00C40BD4" w:rsidP="00117068">
      <w:pPr>
        <w:autoSpaceDE w:val="0"/>
        <w:autoSpaceDN w:val="0"/>
        <w:adjustRightInd w:val="0"/>
        <w:spacing w:after="0" w:line="240" w:lineRule="auto"/>
        <w:jc w:val="both"/>
        <w:rPr>
          <w:rStyle w:val="Collegamentoipertestuale"/>
          <w:rFonts w:cstheme="minorHAnsi"/>
          <w:color w:val="auto"/>
          <w:u w:val="none"/>
          <w:lang w:val="en-GB"/>
        </w:rPr>
      </w:pPr>
      <w:r w:rsidRPr="00ED043A">
        <w:rPr>
          <w:rFonts w:cstheme="minorHAnsi"/>
          <w:lang w:val="en-GB"/>
        </w:rPr>
        <w:t xml:space="preserve">For the interiors, </w:t>
      </w:r>
      <w:hyperlink r:id="rId14" w:history="1">
        <w:r w:rsidRPr="00ED043A">
          <w:rPr>
            <w:rStyle w:val="Collegamentoipertestuale"/>
            <w:rFonts w:cstheme="minorHAnsi"/>
            <w:lang w:val="en-GB"/>
          </w:rPr>
          <w:t>St</w:t>
        </w:r>
        <w:r w:rsidR="00117068" w:rsidRPr="00ED043A">
          <w:rPr>
            <w:rStyle w:val="Collegamentoipertestuale"/>
            <w:rFonts w:cstheme="minorHAnsi"/>
            <w:lang w:val="en-GB"/>
          </w:rPr>
          <w:t>udio Noa</w:t>
        </w:r>
      </w:hyperlink>
      <w:r w:rsidR="00117068" w:rsidRPr="00ED043A">
        <w:rPr>
          <w:rStyle w:val="Collegamentoipertestuale"/>
          <w:rFonts w:cstheme="minorHAnsi"/>
          <w:color w:val="auto"/>
          <w:u w:val="none"/>
          <w:lang w:val="en-GB"/>
        </w:rPr>
        <w:t xml:space="preserve"> </w:t>
      </w:r>
      <w:r w:rsidRPr="00ED043A">
        <w:rPr>
          <w:rStyle w:val="Collegamentoipertestuale"/>
          <w:rFonts w:cstheme="minorHAnsi"/>
          <w:color w:val="auto"/>
          <w:u w:val="none"/>
          <w:lang w:val="en-GB"/>
        </w:rPr>
        <w:t>opted for the</w:t>
      </w:r>
      <w:r w:rsidR="00117068" w:rsidRPr="00ED043A">
        <w:rPr>
          <w:rStyle w:val="Collegamentoipertestuale"/>
          <w:rFonts w:cstheme="minorHAnsi"/>
          <w:color w:val="auto"/>
          <w:u w:val="none"/>
          <w:lang w:val="en-GB"/>
        </w:rPr>
        <w:t xml:space="preserve"> </w:t>
      </w:r>
      <w:r w:rsidR="00117068" w:rsidRPr="00ED043A">
        <w:rPr>
          <w:rStyle w:val="Collegamentoipertestuale"/>
          <w:rFonts w:cstheme="minorHAnsi"/>
          <w:b/>
          <w:color w:val="auto"/>
          <w:u w:val="none"/>
          <w:lang w:val="en-GB"/>
        </w:rPr>
        <w:t>Dragon Green</w:t>
      </w:r>
      <w:r w:rsidR="00117068" w:rsidRPr="00ED043A">
        <w:rPr>
          <w:rStyle w:val="Collegamentoipertestuale"/>
          <w:rFonts w:cstheme="minorHAnsi"/>
          <w:color w:val="auto"/>
          <w:u w:val="none"/>
          <w:lang w:val="en-GB"/>
        </w:rPr>
        <w:t xml:space="preserve"> </w:t>
      </w:r>
      <w:r w:rsidRPr="00ED043A">
        <w:rPr>
          <w:rStyle w:val="Collegamentoipertestuale"/>
          <w:rFonts w:cstheme="minorHAnsi"/>
          <w:color w:val="auto"/>
          <w:u w:val="none"/>
          <w:lang w:val="en-GB"/>
        </w:rPr>
        <w:t xml:space="preserve">and </w:t>
      </w:r>
      <w:r w:rsidR="00117068" w:rsidRPr="00ED043A">
        <w:rPr>
          <w:rStyle w:val="Collegamentoipertestuale"/>
          <w:rFonts w:cstheme="minorHAnsi"/>
          <w:b/>
          <w:color w:val="auto"/>
          <w:u w:val="none"/>
          <w:lang w:val="en-GB"/>
        </w:rPr>
        <w:t>Dragon Black</w:t>
      </w:r>
      <w:r w:rsidR="00117068" w:rsidRPr="00ED043A">
        <w:rPr>
          <w:rStyle w:val="Collegamentoipertestuale"/>
          <w:rFonts w:cstheme="minorHAnsi"/>
          <w:color w:val="auto"/>
          <w:u w:val="none"/>
          <w:lang w:val="en-GB"/>
        </w:rPr>
        <w:t xml:space="preserve"> </w:t>
      </w:r>
      <w:r w:rsidRPr="00ED043A">
        <w:rPr>
          <w:rStyle w:val="Collegamentoipertestuale"/>
          <w:rFonts w:cstheme="minorHAnsi"/>
          <w:color w:val="auto"/>
          <w:u w:val="none"/>
          <w:lang w:val="en-GB"/>
        </w:rPr>
        <w:t xml:space="preserve">colours from the </w:t>
      </w:r>
      <w:r w:rsidR="00117068" w:rsidRPr="00ED043A">
        <w:rPr>
          <w:rStyle w:val="Collegamentoipertestuale"/>
          <w:rFonts w:cstheme="minorHAnsi"/>
          <w:color w:val="auto"/>
          <w:u w:val="none"/>
          <w:lang w:val="en-GB"/>
        </w:rPr>
        <w:t xml:space="preserve"> Amazzonia</w:t>
      </w:r>
      <w:r w:rsidR="00EA0EB7" w:rsidRPr="00ED043A">
        <w:rPr>
          <w:rStyle w:val="Collegamentoipertestuale"/>
          <w:rFonts w:cstheme="minorHAnsi"/>
          <w:color w:val="auto"/>
          <w:u w:val="none"/>
          <w:lang w:val="en-GB"/>
        </w:rPr>
        <w:t xml:space="preserve"> collection. The </w:t>
      </w:r>
      <w:r w:rsidR="00117068" w:rsidRPr="00ED043A">
        <w:rPr>
          <w:rStyle w:val="Collegamentoipertestuale"/>
          <w:rFonts w:cstheme="minorHAnsi"/>
          <w:color w:val="auto"/>
          <w:u w:val="none"/>
          <w:lang w:val="en-GB"/>
        </w:rPr>
        <w:t xml:space="preserve">30x60 </w:t>
      </w:r>
      <w:r w:rsidR="00EA0EB7" w:rsidRPr="00ED043A">
        <w:rPr>
          <w:rStyle w:val="Collegamentoipertestuale"/>
          <w:rFonts w:cstheme="minorHAnsi"/>
          <w:color w:val="auto"/>
          <w:u w:val="none"/>
          <w:lang w:val="en-GB"/>
        </w:rPr>
        <w:t>and</w:t>
      </w:r>
      <w:r w:rsidR="00117068" w:rsidRPr="00ED043A">
        <w:rPr>
          <w:rStyle w:val="Collegamentoipertestuale"/>
          <w:rFonts w:cstheme="minorHAnsi"/>
          <w:color w:val="auto"/>
          <w:u w:val="none"/>
          <w:lang w:val="en-GB"/>
        </w:rPr>
        <w:t xml:space="preserve"> 60x60</w:t>
      </w:r>
      <w:r w:rsidR="007077A6" w:rsidRPr="00ED043A">
        <w:rPr>
          <w:rStyle w:val="Collegamentoipertestuale"/>
          <w:rFonts w:cstheme="minorHAnsi"/>
          <w:color w:val="auto"/>
          <w:u w:val="none"/>
          <w:lang w:val="en-GB"/>
        </w:rPr>
        <w:t xml:space="preserve"> cm</w:t>
      </w:r>
      <w:r w:rsidR="00EA0EB7" w:rsidRPr="00ED043A">
        <w:rPr>
          <w:rStyle w:val="Collegamentoipertestuale"/>
          <w:rFonts w:cstheme="minorHAnsi"/>
          <w:color w:val="auto"/>
          <w:u w:val="none"/>
          <w:lang w:val="en-GB"/>
        </w:rPr>
        <w:t xml:space="preserve"> formats were chosen to help create spaces which feel complete yet flow into one another.</w:t>
      </w:r>
    </w:p>
    <w:p w14:paraId="188ECCEA" w14:textId="77777777" w:rsidR="00117068" w:rsidRPr="00ED043A" w:rsidRDefault="00117068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  <w:lang w:val="en-GB"/>
        </w:rPr>
      </w:pPr>
    </w:p>
    <w:p w14:paraId="3957DC97" w14:textId="77777777" w:rsidR="00FF5C4C" w:rsidRPr="00ED043A" w:rsidRDefault="00FF5C4C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7AB64D71" w14:textId="77777777" w:rsidR="00B9670F" w:rsidRPr="00ED043A" w:rsidRDefault="00F2082E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  <w:r w:rsidRPr="00ED043A">
        <w:rPr>
          <w:rFonts w:cstheme="minorHAnsi"/>
          <w:noProof/>
          <w:lang w:eastAsia="it-IT"/>
        </w:rPr>
        <w:drawing>
          <wp:inline distT="0" distB="0" distL="0" distR="0" wp14:anchorId="38A5750B" wp14:editId="3E880675">
            <wp:extent cx="2628900" cy="1804917"/>
            <wp:effectExtent l="0" t="0" r="0" b="508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950" cy="1819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5312" w:rsidRPr="00ED043A">
        <w:rPr>
          <w:rFonts w:cstheme="minorHAnsi"/>
          <w:lang w:val="en-GB"/>
        </w:rPr>
        <w:t xml:space="preserve">             </w:t>
      </w:r>
      <w:r w:rsidR="00875312" w:rsidRPr="00ED043A">
        <w:rPr>
          <w:rFonts w:cstheme="minorHAnsi"/>
          <w:i/>
          <w:noProof/>
          <w:lang w:eastAsia="it-IT"/>
        </w:rPr>
        <w:drawing>
          <wp:inline distT="0" distB="0" distL="0" distR="0" wp14:anchorId="036C79B8" wp14:editId="738638B2">
            <wp:extent cx="2438400" cy="1819701"/>
            <wp:effectExtent l="0" t="0" r="0" b="9525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7577" cy="184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C5D7EB" w14:textId="77777777" w:rsidR="00337089" w:rsidRPr="00ED043A" w:rsidRDefault="00337089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</w:p>
    <w:p w14:paraId="46F9338E" w14:textId="09E4BA8B" w:rsidR="00B9670F" w:rsidRPr="00ED043A" w:rsidRDefault="00EA0EB7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  <w:r w:rsidRPr="00ED043A">
        <w:rPr>
          <w:rFonts w:cstheme="minorHAnsi"/>
          <w:i/>
          <w:lang w:val="en-GB"/>
        </w:rPr>
        <w:t>Communal areas</w:t>
      </w:r>
    </w:p>
    <w:p w14:paraId="613B989D" w14:textId="77777777" w:rsidR="00F2082E" w:rsidRPr="00ED043A" w:rsidRDefault="00F2082E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  <w:r w:rsidRPr="00ED043A">
        <w:rPr>
          <w:rFonts w:cstheme="minorHAnsi"/>
          <w:i/>
          <w:noProof/>
          <w:lang w:eastAsia="it-IT"/>
        </w:rPr>
        <w:lastRenderedPageBreak/>
        <w:drawing>
          <wp:inline distT="0" distB="0" distL="0" distR="0" wp14:anchorId="7F39EEFC" wp14:editId="6C923028">
            <wp:extent cx="3627784" cy="2401570"/>
            <wp:effectExtent l="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4939" cy="2426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5312" w:rsidRPr="00ED043A">
        <w:rPr>
          <w:rFonts w:cstheme="minorHAnsi"/>
          <w:i/>
          <w:lang w:val="en-GB"/>
        </w:rPr>
        <w:t xml:space="preserve">                         </w:t>
      </w:r>
      <w:r w:rsidR="00875312" w:rsidRPr="00ED043A">
        <w:rPr>
          <w:rFonts w:cstheme="minorHAnsi"/>
          <w:i/>
          <w:noProof/>
          <w:lang w:eastAsia="it-IT"/>
        </w:rPr>
        <w:drawing>
          <wp:inline distT="0" distB="0" distL="0" distR="0" wp14:anchorId="3F4E5D0D" wp14:editId="3C549291">
            <wp:extent cx="1866899" cy="2800350"/>
            <wp:effectExtent l="0" t="0" r="635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6561" cy="2844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AAA8F" w14:textId="77777777" w:rsidR="00875312" w:rsidRPr="00ED043A" w:rsidRDefault="00875312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</w:p>
    <w:p w14:paraId="1F4DFC87" w14:textId="113DDE9C" w:rsidR="00875312" w:rsidRPr="00ED043A" w:rsidRDefault="00EA0EB7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  <w:r w:rsidRPr="00ED043A">
        <w:rPr>
          <w:rFonts w:cstheme="minorHAnsi"/>
          <w:i/>
          <w:lang w:val="en-GB"/>
        </w:rPr>
        <w:t>Relaxation area</w:t>
      </w:r>
    </w:p>
    <w:p w14:paraId="0DDD92F3" w14:textId="77777777" w:rsidR="00875312" w:rsidRPr="00ED043A" w:rsidRDefault="00875312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</w:p>
    <w:p w14:paraId="085B27D5" w14:textId="77777777" w:rsidR="00E40293" w:rsidRPr="00ED043A" w:rsidRDefault="00B9670F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  <w:r w:rsidRPr="00ED043A">
        <w:rPr>
          <w:rFonts w:cstheme="minorHAnsi"/>
          <w:i/>
          <w:noProof/>
          <w:lang w:eastAsia="it-IT"/>
        </w:rPr>
        <w:drawing>
          <wp:inline distT="0" distB="0" distL="0" distR="0" wp14:anchorId="13878C29" wp14:editId="5218BF4F">
            <wp:extent cx="2533650" cy="1748297"/>
            <wp:effectExtent l="0" t="0" r="0" b="4445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227" cy="177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13C8A8" w14:textId="77777777" w:rsidR="00B9670F" w:rsidRPr="00ED043A" w:rsidRDefault="00B9670F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</w:p>
    <w:p w14:paraId="0E05AA4E" w14:textId="77777777" w:rsidR="00B9670F" w:rsidRPr="00ED043A" w:rsidRDefault="00B9670F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  <w:r w:rsidRPr="00ED043A">
        <w:rPr>
          <w:rFonts w:cstheme="minorHAnsi"/>
          <w:i/>
          <w:lang w:val="en-GB"/>
        </w:rPr>
        <w:t>Sauna</w:t>
      </w:r>
    </w:p>
    <w:p w14:paraId="0A631A93" w14:textId="77777777" w:rsidR="00875312" w:rsidRPr="00ED043A" w:rsidRDefault="00875312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</w:p>
    <w:p w14:paraId="16FF41A3" w14:textId="77777777" w:rsidR="00875312" w:rsidRPr="00ED043A" w:rsidRDefault="00875312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</w:p>
    <w:p w14:paraId="5985C196" w14:textId="77777777" w:rsidR="00B9670F" w:rsidRPr="00ED043A" w:rsidRDefault="002F688C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  <w:r w:rsidRPr="00ED043A">
        <w:rPr>
          <w:rFonts w:cstheme="minorHAnsi"/>
          <w:i/>
          <w:noProof/>
          <w:lang w:eastAsia="it-IT"/>
        </w:rPr>
        <w:lastRenderedPageBreak/>
        <w:drawing>
          <wp:inline distT="0" distB="0" distL="0" distR="0" wp14:anchorId="1A701F4E" wp14:editId="5A6DB280">
            <wp:extent cx="2821230" cy="1876425"/>
            <wp:effectExtent l="0" t="0" r="0" b="0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199" cy="1883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5312" w:rsidRPr="00ED043A">
        <w:rPr>
          <w:rFonts w:cstheme="minorHAnsi"/>
          <w:i/>
          <w:lang w:val="en-GB"/>
        </w:rPr>
        <w:t xml:space="preserve">              </w:t>
      </w:r>
      <w:r w:rsidR="00875312" w:rsidRPr="00ED043A">
        <w:rPr>
          <w:rFonts w:cstheme="minorHAnsi"/>
          <w:i/>
          <w:noProof/>
          <w:lang w:eastAsia="it-IT"/>
        </w:rPr>
        <w:drawing>
          <wp:inline distT="0" distB="0" distL="0" distR="0" wp14:anchorId="3D65B70F" wp14:editId="022C9D22">
            <wp:extent cx="2924175" cy="1812806"/>
            <wp:effectExtent l="0" t="0" r="0" b="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108" cy="1840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607A3F" w14:textId="77777777" w:rsidR="00B9670F" w:rsidRPr="00ED043A" w:rsidRDefault="00B9670F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</w:p>
    <w:p w14:paraId="3F3EAC29" w14:textId="77777777" w:rsidR="00B9670F" w:rsidRPr="00ED043A" w:rsidRDefault="00B9670F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  <w:r w:rsidRPr="00ED043A">
        <w:rPr>
          <w:rFonts w:cstheme="minorHAnsi"/>
          <w:i/>
          <w:lang w:val="en-GB"/>
        </w:rPr>
        <w:t xml:space="preserve">Spa </w:t>
      </w:r>
    </w:p>
    <w:p w14:paraId="625F82AD" w14:textId="77777777" w:rsidR="00B9670F" w:rsidRPr="00ED043A" w:rsidRDefault="00B9670F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</w:p>
    <w:p w14:paraId="05250244" w14:textId="77777777" w:rsidR="00B9670F" w:rsidRPr="00ED043A" w:rsidRDefault="00B9670F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</w:p>
    <w:p w14:paraId="77D48EE4" w14:textId="77777777" w:rsidR="003E49D2" w:rsidRPr="00ED043A" w:rsidRDefault="003E49D2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307AB6C4" w14:textId="77777777" w:rsidR="003E49D2" w:rsidRPr="00ED043A" w:rsidRDefault="003E49D2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6FBD91A8" w14:textId="1D2265C7" w:rsidR="00EA0EB7" w:rsidRPr="00ED043A" w:rsidRDefault="00EA0EB7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  <w:r w:rsidRPr="00ED043A">
        <w:rPr>
          <w:rFonts w:cstheme="minorHAnsi"/>
          <w:lang w:val="en-GB"/>
        </w:rPr>
        <w:t xml:space="preserve">However, the most significant part of the project was the </w:t>
      </w:r>
      <w:r w:rsidRPr="00ED043A">
        <w:rPr>
          <w:rFonts w:cstheme="minorHAnsi"/>
          <w:b/>
          <w:lang w:val="en-GB"/>
        </w:rPr>
        <w:t>new swimming pool</w:t>
      </w:r>
      <w:r w:rsidRPr="00ED043A">
        <w:rPr>
          <w:rFonts w:cstheme="minorHAnsi"/>
          <w:lang w:val="en-GB"/>
        </w:rPr>
        <w:t xml:space="preserve">. A triumph of engineering and architecture, the pool – with dimensions of 25 metres in length, five metres in width and 1.63 metres in depth – is suspended 17 metres off the ground at its highest point, supported by huge wooden beams. </w:t>
      </w:r>
    </w:p>
    <w:p w14:paraId="300818E0" w14:textId="77777777" w:rsidR="003E49D2" w:rsidRPr="00ED043A" w:rsidRDefault="003E49D2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41AF28E9" w14:textId="77777777" w:rsidR="003E49D2" w:rsidRPr="00ED043A" w:rsidRDefault="003E49D2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  <w:r w:rsidRPr="00ED043A">
        <w:rPr>
          <w:rFonts w:cstheme="minorHAnsi"/>
          <w:noProof/>
          <w:lang w:eastAsia="it-IT"/>
        </w:rPr>
        <w:drawing>
          <wp:inline distT="0" distB="0" distL="0" distR="0" wp14:anchorId="0494DD4C" wp14:editId="5DFA6C13">
            <wp:extent cx="5011145" cy="3286125"/>
            <wp:effectExtent l="0" t="0" r="0" b="0"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0806" cy="329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C13CD2" w14:textId="77777777" w:rsidR="003E49D2" w:rsidRPr="00ED043A" w:rsidRDefault="003E49D2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4B473DBF" w14:textId="77777777" w:rsidR="00B9670F" w:rsidRPr="00ED043A" w:rsidRDefault="00B9670F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</w:p>
    <w:p w14:paraId="0718B32A" w14:textId="04F5705A" w:rsidR="00C46A34" w:rsidRPr="00ED043A" w:rsidRDefault="00EA0EB7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sz w:val="24"/>
          <w:szCs w:val="24"/>
          <w:lang w:val="en-GB"/>
        </w:rPr>
      </w:pPr>
      <w:r w:rsidRPr="00ED043A">
        <w:rPr>
          <w:rFonts w:cstheme="minorHAnsi"/>
          <w:b/>
          <w:sz w:val="24"/>
          <w:szCs w:val="24"/>
          <w:lang w:val="en-GB"/>
        </w:rPr>
        <w:t>The new panoramic pool</w:t>
      </w:r>
      <w:r w:rsidR="00210A2D" w:rsidRPr="00ED043A">
        <w:rPr>
          <w:rFonts w:cstheme="minorHAnsi"/>
          <w:b/>
          <w:sz w:val="24"/>
          <w:szCs w:val="24"/>
          <w:lang w:val="en-GB"/>
        </w:rPr>
        <w:t xml:space="preserve">: </w:t>
      </w:r>
      <w:r w:rsidRPr="00ED043A">
        <w:rPr>
          <w:rFonts w:cstheme="minorHAnsi"/>
          <w:b/>
          <w:sz w:val="24"/>
          <w:szCs w:val="24"/>
          <w:lang w:val="en-GB"/>
        </w:rPr>
        <w:t>between sky and earth</w:t>
      </w:r>
    </w:p>
    <w:p w14:paraId="599DFF83" w14:textId="77777777" w:rsidR="00C46A34" w:rsidRPr="00ED043A" w:rsidRDefault="00C46A34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  <w:lang w:val="en-GB"/>
        </w:rPr>
      </w:pPr>
    </w:p>
    <w:p w14:paraId="050542CC" w14:textId="7526B657" w:rsidR="00EA0EB7" w:rsidRPr="00ED043A" w:rsidRDefault="00EA0EB7" w:rsidP="00117068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  <w:r w:rsidRPr="00ED043A">
        <w:rPr>
          <w:rFonts w:cstheme="minorHAnsi"/>
          <w:lang w:val="en-GB"/>
        </w:rPr>
        <w:t xml:space="preserve">Completely tiled with </w:t>
      </w:r>
      <w:r w:rsidRPr="00ED043A">
        <w:rPr>
          <w:rFonts w:cstheme="minorHAnsi"/>
          <w:b/>
          <w:lang w:val="en-GB"/>
        </w:rPr>
        <w:t xml:space="preserve">porcelain stoneware tiles </w:t>
      </w:r>
      <w:r w:rsidRPr="00ED043A">
        <w:rPr>
          <w:rFonts w:cstheme="minorHAnsi"/>
          <w:lang w:val="en-GB"/>
        </w:rPr>
        <w:t xml:space="preserve">from the </w:t>
      </w:r>
      <w:hyperlink r:id="rId23" w:history="1">
        <w:r w:rsidRPr="00ED043A">
          <w:rPr>
            <w:rStyle w:val="Collegamentoipertestuale"/>
            <w:rFonts w:cstheme="minorHAnsi"/>
            <w:lang w:val="en-GB"/>
          </w:rPr>
          <w:t>Amazzonia</w:t>
        </w:r>
      </w:hyperlink>
      <w:r w:rsidRPr="00ED043A">
        <w:rPr>
          <w:rFonts w:cstheme="minorHAnsi"/>
          <w:lang w:val="en-GB"/>
        </w:rPr>
        <w:t xml:space="preserve"> collection, the enchanting infinity pool seems suspended between the sky and the earth, looking out over the Dolomites valley below. The </w:t>
      </w:r>
      <w:hyperlink r:id="rId24" w:history="1">
        <w:r w:rsidRPr="00ED043A">
          <w:rPr>
            <w:rStyle w:val="Collegamentoipertestuale"/>
            <w:rFonts w:cstheme="minorHAnsi"/>
            <w:lang w:val="en-GB"/>
          </w:rPr>
          <w:t>stone effect</w:t>
        </w:r>
      </w:hyperlink>
      <w:r w:rsidRPr="00ED043A">
        <w:rPr>
          <w:rFonts w:cstheme="minorHAnsi"/>
          <w:lang w:val="en-GB"/>
        </w:rPr>
        <w:t xml:space="preserve"> of the porcelain stoneware tiles in the </w:t>
      </w:r>
      <w:hyperlink r:id="rId25" w:history="1">
        <w:r w:rsidRPr="00ED043A">
          <w:rPr>
            <w:rStyle w:val="Collegamentoipertestuale"/>
            <w:rFonts w:cstheme="minorHAnsi"/>
            <w:lang w:val="en-GB"/>
          </w:rPr>
          <w:t>Dragon Black</w:t>
        </w:r>
      </w:hyperlink>
      <w:r w:rsidRPr="00ED043A">
        <w:rPr>
          <w:rFonts w:cstheme="minorHAnsi"/>
          <w:lang w:val="en-GB"/>
        </w:rPr>
        <w:t xml:space="preserve"> colour works wonderfully with the stunning natural </w:t>
      </w:r>
      <w:r w:rsidR="0085019F" w:rsidRPr="00ED043A">
        <w:rPr>
          <w:rFonts w:cstheme="minorHAnsi"/>
          <w:lang w:val="en-GB"/>
        </w:rPr>
        <w:t>surroundings</w:t>
      </w:r>
      <w:r w:rsidRPr="00ED043A">
        <w:rPr>
          <w:rFonts w:cstheme="minorHAnsi"/>
          <w:lang w:val="en-GB"/>
        </w:rPr>
        <w:t xml:space="preserve"> of the mountains, merging seamlessly with the </w:t>
      </w:r>
      <w:r w:rsidR="0085019F" w:rsidRPr="00ED043A">
        <w:rPr>
          <w:rFonts w:cstheme="minorHAnsi"/>
          <w:lang w:val="en-GB"/>
        </w:rPr>
        <w:t>surrounding</w:t>
      </w:r>
      <w:r w:rsidRPr="00ED043A">
        <w:rPr>
          <w:rFonts w:cstheme="minorHAnsi"/>
          <w:lang w:val="en-GB"/>
        </w:rPr>
        <w:t xml:space="preserve"> landscape.</w:t>
      </w:r>
    </w:p>
    <w:p w14:paraId="37D8D968" w14:textId="15194A05" w:rsidR="00EA0EB7" w:rsidRPr="00ED043A" w:rsidRDefault="00EA0EB7" w:rsidP="00117068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06395020" w14:textId="6A80DE7F" w:rsidR="00EA0EB7" w:rsidRPr="00ED043A" w:rsidRDefault="00EA0EB7" w:rsidP="00117068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  <w:r w:rsidRPr="00ED043A">
        <w:rPr>
          <w:rFonts w:cstheme="minorHAnsi"/>
          <w:lang w:val="en-GB"/>
        </w:rPr>
        <w:t xml:space="preserve">A high-impact presence in the magical panorama of the Puster Valley, the infinity pool juts out over the void, supported by </w:t>
      </w:r>
      <w:r w:rsidR="00D42FF1" w:rsidRPr="00ED043A">
        <w:rPr>
          <w:rFonts w:cstheme="minorHAnsi"/>
          <w:lang w:val="en-GB"/>
        </w:rPr>
        <w:t>four metal joists clad with wood.</w:t>
      </w:r>
    </w:p>
    <w:p w14:paraId="6DFFCD8E" w14:textId="77777777" w:rsidR="00BE3003" w:rsidRPr="00ED043A" w:rsidRDefault="00BE3003" w:rsidP="00117068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097DA2D3" w14:textId="77777777" w:rsidR="00BE3003" w:rsidRPr="00ED043A" w:rsidRDefault="00BE3003" w:rsidP="00117068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  <w:r w:rsidRPr="00ED043A">
        <w:rPr>
          <w:rFonts w:cstheme="minorHAnsi"/>
          <w:noProof/>
          <w:lang w:eastAsia="it-IT"/>
        </w:rPr>
        <w:drawing>
          <wp:inline distT="0" distB="0" distL="0" distR="0" wp14:anchorId="6B10FFF7" wp14:editId="063886F1">
            <wp:extent cx="3181350" cy="1907819"/>
            <wp:effectExtent l="0" t="0" r="0" b="0"/>
            <wp:docPr id="30" name="Immagin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552" cy="1922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DC21CA" w14:textId="77777777" w:rsidR="00687158" w:rsidRPr="00ED043A" w:rsidRDefault="00687158" w:rsidP="001E274D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198E6D79" w14:textId="2720C85B" w:rsidR="00D42FF1" w:rsidRPr="00ED043A" w:rsidRDefault="00D42FF1" w:rsidP="001E274D">
      <w:pPr>
        <w:autoSpaceDE w:val="0"/>
        <w:autoSpaceDN w:val="0"/>
        <w:adjustRightInd w:val="0"/>
        <w:spacing w:after="0" w:line="240" w:lineRule="auto"/>
        <w:jc w:val="both"/>
        <w:rPr>
          <w:lang w:val="en-GB"/>
        </w:rPr>
      </w:pPr>
      <w:r w:rsidRPr="00ED043A">
        <w:rPr>
          <w:lang w:val="en-GB"/>
        </w:rPr>
        <w:t xml:space="preserve">The walls of the swimming pool – which are covered with porcelain stoneware tiles – and the larch supports help the structure to blend in with the </w:t>
      </w:r>
      <w:r w:rsidR="0085019F" w:rsidRPr="00ED043A">
        <w:rPr>
          <w:lang w:val="en-GB"/>
        </w:rPr>
        <w:t>surrounding</w:t>
      </w:r>
      <w:r w:rsidRPr="00ED043A">
        <w:rPr>
          <w:lang w:val="en-GB"/>
        </w:rPr>
        <w:t xml:space="preserve"> landscape, like a natural lake. Standing at the foot of a mountain, it is utterly immersed in the splendid, magical surroundings of the Dolomites.</w:t>
      </w:r>
    </w:p>
    <w:p w14:paraId="39F17AE0" w14:textId="77777777" w:rsidR="00F20300" w:rsidRPr="00ED043A" w:rsidRDefault="00F20300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0003A444" w14:textId="77777777" w:rsidR="00693168" w:rsidRPr="00ED043A" w:rsidRDefault="00BE3003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  <w:r w:rsidRPr="00ED043A">
        <w:rPr>
          <w:rFonts w:cstheme="minorHAnsi"/>
          <w:noProof/>
          <w:lang w:eastAsia="it-IT"/>
        </w:rPr>
        <w:drawing>
          <wp:inline distT="0" distB="0" distL="0" distR="0" wp14:anchorId="419D87B8" wp14:editId="536C7236">
            <wp:extent cx="4248150" cy="2885036"/>
            <wp:effectExtent l="0" t="0" r="0" b="0"/>
            <wp:docPr id="27" name="Immagin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327" cy="2902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C183B8" w14:textId="77777777" w:rsidR="001E274D" w:rsidRPr="00ED043A" w:rsidRDefault="001E274D" w:rsidP="00F2082E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68E6FA77" w14:textId="77777777" w:rsidR="00F2082E" w:rsidRPr="00ED043A" w:rsidRDefault="00C37491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  <w:r w:rsidRPr="00ED043A">
        <w:rPr>
          <w:rFonts w:cstheme="minorHAnsi"/>
          <w:noProof/>
          <w:lang w:eastAsia="it-IT"/>
        </w:rPr>
        <w:lastRenderedPageBreak/>
        <w:drawing>
          <wp:inline distT="0" distB="0" distL="0" distR="0" wp14:anchorId="02666FB1" wp14:editId="2ED78642">
            <wp:extent cx="4410075" cy="2843880"/>
            <wp:effectExtent l="0" t="0" r="0" b="0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088" cy="288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39FFB" w14:textId="77777777" w:rsidR="00C37491" w:rsidRPr="00ED043A" w:rsidRDefault="00C37491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71BD1BD3" w14:textId="129A7645" w:rsidR="00C37491" w:rsidRPr="00ED043A" w:rsidRDefault="00D42FF1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lang w:val="en-GB"/>
        </w:rPr>
      </w:pPr>
      <w:r w:rsidRPr="00ED043A">
        <w:rPr>
          <w:rFonts w:cstheme="minorHAnsi"/>
          <w:i/>
          <w:lang w:val="en-GB"/>
        </w:rPr>
        <w:t>Like a mountain lake</w:t>
      </w:r>
    </w:p>
    <w:p w14:paraId="7EE15DF8" w14:textId="77777777" w:rsidR="00E728E0" w:rsidRPr="00ED043A" w:rsidRDefault="00E728E0" w:rsidP="00313F5C">
      <w:pPr>
        <w:autoSpaceDE w:val="0"/>
        <w:autoSpaceDN w:val="0"/>
        <w:adjustRightInd w:val="0"/>
        <w:spacing w:after="0" w:line="240" w:lineRule="auto"/>
        <w:jc w:val="both"/>
        <w:rPr>
          <w:i/>
          <w:lang w:val="en-GB"/>
        </w:rPr>
      </w:pPr>
    </w:p>
    <w:p w14:paraId="080EA24B" w14:textId="11628A83" w:rsidR="00C37491" w:rsidRPr="00ED043A" w:rsidRDefault="00D42FF1" w:rsidP="00C37491">
      <w:pPr>
        <w:autoSpaceDE w:val="0"/>
        <w:autoSpaceDN w:val="0"/>
        <w:adjustRightInd w:val="0"/>
        <w:spacing w:after="0" w:line="240" w:lineRule="auto"/>
        <w:jc w:val="both"/>
        <w:rPr>
          <w:lang w:val="en-GB"/>
        </w:rPr>
      </w:pPr>
      <w:r w:rsidRPr="00ED043A">
        <w:rPr>
          <w:lang w:val="en-GB"/>
        </w:rPr>
        <w:t>Suspended 12 metres off the ground at the far end, swimmers have the impression of floating in mid-air – a sensation amplified by the glass front wall and a small section of the bottom also in transparent glass. The window – which is situated towards the far end of the pool – allows swimmers to see straight through, adding a further level of spectacle to a truly</w:t>
      </w:r>
      <w:r w:rsidRPr="00ED043A">
        <w:rPr>
          <w:b/>
          <w:lang w:val="en-GB"/>
        </w:rPr>
        <w:t xml:space="preserve"> unique structure</w:t>
      </w:r>
      <w:r w:rsidRPr="00ED043A">
        <w:rPr>
          <w:lang w:val="en-GB"/>
        </w:rPr>
        <w:t>.</w:t>
      </w:r>
    </w:p>
    <w:p w14:paraId="3474C301" w14:textId="77777777" w:rsidR="00C37491" w:rsidRPr="00ED043A" w:rsidRDefault="00C37491" w:rsidP="00313F5C">
      <w:pPr>
        <w:autoSpaceDE w:val="0"/>
        <w:autoSpaceDN w:val="0"/>
        <w:adjustRightInd w:val="0"/>
        <w:spacing w:after="0" w:line="240" w:lineRule="auto"/>
        <w:jc w:val="both"/>
        <w:rPr>
          <w:lang w:val="en-GB"/>
        </w:rPr>
      </w:pPr>
    </w:p>
    <w:p w14:paraId="7E69DA32" w14:textId="77777777" w:rsidR="00E728E0" w:rsidRPr="00ED043A" w:rsidRDefault="00E728E0" w:rsidP="00313F5C">
      <w:pPr>
        <w:autoSpaceDE w:val="0"/>
        <w:autoSpaceDN w:val="0"/>
        <w:adjustRightInd w:val="0"/>
        <w:spacing w:after="0" w:line="240" w:lineRule="auto"/>
        <w:jc w:val="both"/>
        <w:rPr>
          <w:lang w:val="en-GB"/>
        </w:rPr>
      </w:pPr>
    </w:p>
    <w:p w14:paraId="3DE4B264" w14:textId="77777777" w:rsidR="00330C34" w:rsidRPr="00ED043A" w:rsidRDefault="00330C34" w:rsidP="00313F5C">
      <w:pPr>
        <w:autoSpaceDE w:val="0"/>
        <w:autoSpaceDN w:val="0"/>
        <w:adjustRightInd w:val="0"/>
        <w:spacing w:after="0" w:line="240" w:lineRule="auto"/>
        <w:jc w:val="both"/>
        <w:rPr>
          <w:lang w:val="en-GB"/>
        </w:rPr>
      </w:pPr>
    </w:p>
    <w:p w14:paraId="099C747B" w14:textId="77777777" w:rsidR="00330C34" w:rsidRPr="00ED043A" w:rsidRDefault="00330C34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522D5778" w14:textId="77777777" w:rsidR="00330C34" w:rsidRPr="00ED043A" w:rsidRDefault="00330C34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  <w:r w:rsidRPr="00ED043A">
        <w:rPr>
          <w:rFonts w:cstheme="minorHAnsi"/>
          <w:noProof/>
          <w:lang w:eastAsia="it-IT"/>
        </w:rPr>
        <w:drawing>
          <wp:inline distT="0" distB="0" distL="0" distR="0" wp14:anchorId="1D466B39" wp14:editId="318C1AA3">
            <wp:extent cx="2609850" cy="1430945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80" cy="1446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2310" w:rsidRPr="00ED043A">
        <w:rPr>
          <w:rFonts w:cstheme="minorHAnsi"/>
          <w:lang w:val="en-GB"/>
        </w:rPr>
        <w:t xml:space="preserve">  </w:t>
      </w:r>
      <w:r w:rsidR="001A2310" w:rsidRPr="00ED043A">
        <w:rPr>
          <w:rFonts w:cstheme="minorHAnsi"/>
          <w:noProof/>
          <w:lang w:eastAsia="it-IT"/>
        </w:rPr>
        <w:drawing>
          <wp:inline distT="0" distB="0" distL="0" distR="0" wp14:anchorId="66E6AA24" wp14:editId="3A1A197F">
            <wp:extent cx="2476500" cy="1747436"/>
            <wp:effectExtent l="0" t="0" r="0" b="5715"/>
            <wp:docPr id="23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906" cy="175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8166B2" w14:textId="77777777" w:rsidR="001A2310" w:rsidRPr="00ED043A" w:rsidRDefault="001A2310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6F4D74CE" w14:textId="77777777" w:rsidR="009309D7" w:rsidRPr="00ED043A" w:rsidRDefault="009309D7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0987013E" w14:textId="77777777" w:rsidR="007F2ACE" w:rsidRPr="00ED043A" w:rsidRDefault="007F2ACE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6441FB5F" w14:textId="5F632768" w:rsidR="00D42FF1" w:rsidRPr="00ED043A" w:rsidRDefault="00D42FF1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  <w:r w:rsidRPr="00ED043A">
        <w:rPr>
          <w:rFonts w:cstheme="minorHAnsi"/>
          <w:lang w:val="en-GB"/>
        </w:rPr>
        <w:t>Following the curves of the building, new powder-coated metal railings with perforated grills have replaced the old wooden railings, mirroring the colour of the surrounding area.</w:t>
      </w:r>
    </w:p>
    <w:p w14:paraId="1DF34439" w14:textId="77777777" w:rsidR="000A7C31" w:rsidRPr="00ED043A" w:rsidRDefault="000A7C31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188CFFD3" w14:textId="77777777" w:rsidR="004D3818" w:rsidRPr="00ED043A" w:rsidRDefault="004D3818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743EEF35" w14:textId="77777777" w:rsidR="00C46A34" w:rsidRPr="00ED043A" w:rsidRDefault="00E40293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  <w:r w:rsidRPr="00ED043A">
        <w:rPr>
          <w:rFonts w:cstheme="minorHAnsi"/>
          <w:noProof/>
          <w:lang w:eastAsia="it-IT"/>
        </w:rPr>
        <w:lastRenderedPageBreak/>
        <w:drawing>
          <wp:inline distT="0" distB="0" distL="0" distR="0" wp14:anchorId="1650DEA0" wp14:editId="37797086">
            <wp:extent cx="3571875" cy="2381250"/>
            <wp:effectExtent l="0" t="0" r="9525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3135" cy="238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6BAEE1" w14:textId="77777777" w:rsidR="00B21513" w:rsidRPr="00ED043A" w:rsidRDefault="00B21513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1720B380" w14:textId="77777777" w:rsidR="00B21513" w:rsidRPr="00ED043A" w:rsidRDefault="00B21513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172C6816" w14:textId="45B95F5A" w:rsidR="00D42FF1" w:rsidRPr="00ED043A" w:rsidRDefault="00D42FF1" w:rsidP="003E49D2">
      <w:pPr>
        <w:autoSpaceDE w:val="0"/>
        <w:autoSpaceDN w:val="0"/>
        <w:adjustRightInd w:val="0"/>
        <w:spacing w:after="0" w:line="240" w:lineRule="auto"/>
        <w:jc w:val="both"/>
        <w:rPr>
          <w:lang w:val="en-GB"/>
        </w:rPr>
      </w:pPr>
      <w:r w:rsidRPr="00ED043A">
        <w:rPr>
          <w:lang w:val="en-GB"/>
        </w:rPr>
        <w:t>Studio Noa made great effort to get a feel for the area and try to incorporate its special spirit into the project. W</w:t>
      </w:r>
      <w:r w:rsidR="00F46FC0" w:rsidRPr="00ED043A">
        <w:rPr>
          <w:lang w:val="en-GB"/>
        </w:rPr>
        <w:t>ith these principles as the guiding force</w:t>
      </w:r>
      <w:r w:rsidRPr="00ED043A">
        <w:rPr>
          <w:lang w:val="en-GB"/>
        </w:rPr>
        <w:t xml:space="preserve">, the aim of the project was to bring a new identity to the structure by building on the characteristics of the </w:t>
      </w:r>
      <w:r w:rsidR="00F46FC0" w:rsidRPr="00ED043A">
        <w:rPr>
          <w:lang w:val="en-GB"/>
        </w:rPr>
        <w:t>existing</w:t>
      </w:r>
      <w:r w:rsidRPr="00ED043A">
        <w:rPr>
          <w:lang w:val="en-GB"/>
        </w:rPr>
        <w:t xml:space="preserve"> hotel. Studio Noa was </w:t>
      </w:r>
      <w:r w:rsidR="00F46FC0" w:rsidRPr="00ED043A">
        <w:rPr>
          <w:lang w:val="en-GB"/>
        </w:rPr>
        <w:t>determined</w:t>
      </w:r>
      <w:r w:rsidRPr="00ED043A">
        <w:rPr>
          <w:lang w:val="en-GB"/>
        </w:rPr>
        <w:t xml:space="preserve"> to respect the unspoilt natural surroundings and local traditions while staying to its signature innovative style.</w:t>
      </w:r>
    </w:p>
    <w:p w14:paraId="07EC3B55" w14:textId="341BCE9E" w:rsidR="00D42FF1" w:rsidRPr="00ED043A" w:rsidRDefault="00D42FF1" w:rsidP="003E49D2">
      <w:pPr>
        <w:autoSpaceDE w:val="0"/>
        <w:autoSpaceDN w:val="0"/>
        <w:adjustRightInd w:val="0"/>
        <w:spacing w:after="0" w:line="240" w:lineRule="auto"/>
        <w:jc w:val="both"/>
        <w:rPr>
          <w:lang w:val="en-GB"/>
        </w:rPr>
      </w:pPr>
      <w:r w:rsidRPr="00ED043A">
        <w:rPr>
          <w:lang w:val="en-GB"/>
        </w:rPr>
        <w:t>Every element of the existing structure was revisited and rebalanced with the modern structure, as part of an endless dialogue with the surrounding landscape.</w:t>
      </w:r>
    </w:p>
    <w:p w14:paraId="5E8253A2" w14:textId="77777777" w:rsidR="00286FDF" w:rsidRPr="00ED043A" w:rsidRDefault="00286FDF" w:rsidP="0054470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lang w:val="en-GB"/>
        </w:rPr>
      </w:pPr>
    </w:p>
    <w:p w14:paraId="0D77CA80" w14:textId="77777777" w:rsidR="000E10B6" w:rsidRDefault="000E10B6" w:rsidP="000E10B6">
      <w:pPr>
        <w:rPr>
          <w:rStyle w:val="Enfasicorsivo"/>
        </w:rPr>
      </w:pPr>
      <w:r>
        <w:rPr>
          <w:rStyle w:val="Enfasicorsivo"/>
        </w:rPr>
        <w:t>Photos: Alex Filz</w:t>
      </w:r>
    </w:p>
    <w:p w14:paraId="48CF5E18" w14:textId="77777777" w:rsidR="00DE3D27" w:rsidRPr="00ED043A" w:rsidRDefault="00DE3D27" w:rsidP="00DE3D27">
      <w:pPr>
        <w:rPr>
          <w:rFonts w:cstheme="minorHAnsi"/>
          <w:sz w:val="24"/>
          <w:szCs w:val="24"/>
          <w:lang w:val="en-GB"/>
        </w:rPr>
      </w:pPr>
      <w:bookmarkStart w:id="0" w:name="_GoBack"/>
      <w:bookmarkEnd w:id="0"/>
    </w:p>
    <w:sectPr w:rsidR="00DE3D27" w:rsidRPr="00ED043A">
      <w:footerReference w:type="default" r:id="rId32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F1E12B8" w14:textId="77777777" w:rsidR="00816C9C" w:rsidRDefault="00816C9C" w:rsidP="00D75D9E">
      <w:pPr>
        <w:spacing w:after="0" w:line="240" w:lineRule="auto"/>
      </w:pPr>
      <w:r>
        <w:separator/>
      </w:r>
    </w:p>
  </w:endnote>
  <w:endnote w:type="continuationSeparator" w:id="0">
    <w:p w14:paraId="143DFD5E" w14:textId="77777777" w:rsidR="00816C9C" w:rsidRDefault="00816C9C" w:rsidP="00D75D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19996220"/>
      <w:docPartObj>
        <w:docPartGallery w:val="Page Numbers (Bottom of Page)"/>
        <w:docPartUnique/>
      </w:docPartObj>
    </w:sdtPr>
    <w:sdtEndPr/>
    <w:sdtContent>
      <w:p w14:paraId="04D988D2" w14:textId="77777777" w:rsidR="00D75D9E" w:rsidRDefault="00D75D9E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E10B6">
          <w:rPr>
            <w:noProof/>
          </w:rPr>
          <w:t>1</w:t>
        </w:r>
        <w:r>
          <w:fldChar w:fldCharType="end"/>
        </w:r>
      </w:p>
    </w:sdtContent>
  </w:sdt>
  <w:p w14:paraId="28628D19" w14:textId="77777777" w:rsidR="00D75D9E" w:rsidRDefault="00D75D9E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41ABF73" w14:textId="77777777" w:rsidR="00816C9C" w:rsidRDefault="00816C9C" w:rsidP="00D75D9E">
      <w:pPr>
        <w:spacing w:after="0" w:line="240" w:lineRule="auto"/>
      </w:pPr>
      <w:r>
        <w:separator/>
      </w:r>
    </w:p>
  </w:footnote>
  <w:footnote w:type="continuationSeparator" w:id="0">
    <w:p w14:paraId="5AA2588D" w14:textId="77777777" w:rsidR="00816C9C" w:rsidRDefault="00816C9C" w:rsidP="00D75D9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4283"/>
    <w:rsid w:val="00012627"/>
    <w:rsid w:val="00040C29"/>
    <w:rsid w:val="00042E35"/>
    <w:rsid w:val="000A7C31"/>
    <w:rsid w:val="000D048A"/>
    <w:rsid w:val="000E10B6"/>
    <w:rsid w:val="000F2480"/>
    <w:rsid w:val="00117068"/>
    <w:rsid w:val="00125AF2"/>
    <w:rsid w:val="0013204B"/>
    <w:rsid w:val="001606EC"/>
    <w:rsid w:val="001A0DBE"/>
    <w:rsid w:val="001A2310"/>
    <w:rsid w:val="001E274D"/>
    <w:rsid w:val="001F4AEB"/>
    <w:rsid w:val="00210A2D"/>
    <w:rsid w:val="00230569"/>
    <w:rsid w:val="00245AFB"/>
    <w:rsid w:val="00250920"/>
    <w:rsid w:val="002833AC"/>
    <w:rsid w:val="00286FDF"/>
    <w:rsid w:val="002B7DDE"/>
    <w:rsid w:val="002C65FC"/>
    <w:rsid w:val="002F688C"/>
    <w:rsid w:val="00313F5C"/>
    <w:rsid w:val="0032626F"/>
    <w:rsid w:val="00330C34"/>
    <w:rsid w:val="00337089"/>
    <w:rsid w:val="00347182"/>
    <w:rsid w:val="00347DF2"/>
    <w:rsid w:val="003577D8"/>
    <w:rsid w:val="003C4283"/>
    <w:rsid w:val="003E49D2"/>
    <w:rsid w:val="00406288"/>
    <w:rsid w:val="0041717E"/>
    <w:rsid w:val="004358FF"/>
    <w:rsid w:val="0043751B"/>
    <w:rsid w:val="00444714"/>
    <w:rsid w:val="004D3818"/>
    <w:rsid w:val="004F3BC8"/>
    <w:rsid w:val="004F7E0A"/>
    <w:rsid w:val="00544701"/>
    <w:rsid w:val="005B7902"/>
    <w:rsid w:val="005C0D37"/>
    <w:rsid w:val="005C2973"/>
    <w:rsid w:val="00612E9C"/>
    <w:rsid w:val="00631AB4"/>
    <w:rsid w:val="00643465"/>
    <w:rsid w:val="006530FE"/>
    <w:rsid w:val="00655493"/>
    <w:rsid w:val="00687158"/>
    <w:rsid w:val="00693168"/>
    <w:rsid w:val="006E3AD3"/>
    <w:rsid w:val="00703A6F"/>
    <w:rsid w:val="007077A6"/>
    <w:rsid w:val="007762F4"/>
    <w:rsid w:val="007F2ACE"/>
    <w:rsid w:val="00816C9C"/>
    <w:rsid w:val="0083530C"/>
    <w:rsid w:val="0085019F"/>
    <w:rsid w:val="00875312"/>
    <w:rsid w:val="008F57DA"/>
    <w:rsid w:val="009309D7"/>
    <w:rsid w:val="00940ED3"/>
    <w:rsid w:val="00944C18"/>
    <w:rsid w:val="00963E90"/>
    <w:rsid w:val="0096729F"/>
    <w:rsid w:val="00995FF3"/>
    <w:rsid w:val="009D6780"/>
    <w:rsid w:val="00A5352B"/>
    <w:rsid w:val="00A603ED"/>
    <w:rsid w:val="00A75CB3"/>
    <w:rsid w:val="00AA75D6"/>
    <w:rsid w:val="00AD5768"/>
    <w:rsid w:val="00B0217B"/>
    <w:rsid w:val="00B21513"/>
    <w:rsid w:val="00B73073"/>
    <w:rsid w:val="00B8340E"/>
    <w:rsid w:val="00B9670F"/>
    <w:rsid w:val="00BB22F9"/>
    <w:rsid w:val="00BE3003"/>
    <w:rsid w:val="00BF30C2"/>
    <w:rsid w:val="00C37491"/>
    <w:rsid w:val="00C40BD4"/>
    <w:rsid w:val="00C46A34"/>
    <w:rsid w:val="00C733A3"/>
    <w:rsid w:val="00C93C95"/>
    <w:rsid w:val="00CA2046"/>
    <w:rsid w:val="00D42FF1"/>
    <w:rsid w:val="00D75D9E"/>
    <w:rsid w:val="00D91508"/>
    <w:rsid w:val="00DE3D27"/>
    <w:rsid w:val="00DF5186"/>
    <w:rsid w:val="00E14AA8"/>
    <w:rsid w:val="00E15DE1"/>
    <w:rsid w:val="00E21D28"/>
    <w:rsid w:val="00E40293"/>
    <w:rsid w:val="00E70F77"/>
    <w:rsid w:val="00E728E0"/>
    <w:rsid w:val="00EA0EB7"/>
    <w:rsid w:val="00EB750D"/>
    <w:rsid w:val="00EC11AE"/>
    <w:rsid w:val="00ED043A"/>
    <w:rsid w:val="00F03087"/>
    <w:rsid w:val="00F037C1"/>
    <w:rsid w:val="00F20300"/>
    <w:rsid w:val="00F2082E"/>
    <w:rsid w:val="00F46FC0"/>
    <w:rsid w:val="00F925D8"/>
    <w:rsid w:val="00F94798"/>
    <w:rsid w:val="00FC74CD"/>
    <w:rsid w:val="00FF5C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27CF17"/>
  <w15:docId w15:val="{F8FD7658-9D93-47E5-BE0C-16A983B9D6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9"/>
    <w:qFormat/>
    <w:rsid w:val="00FF5C4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Enfasigrassetto">
    <w:name w:val="Strong"/>
    <w:basedOn w:val="Carpredefinitoparagrafo"/>
    <w:uiPriority w:val="22"/>
    <w:qFormat/>
    <w:rsid w:val="00FF5C4C"/>
    <w:rPr>
      <w:b/>
      <w:bCs/>
    </w:rPr>
  </w:style>
  <w:style w:type="character" w:customStyle="1" w:styleId="Titolo1Carattere">
    <w:name w:val="Titolo 1 Carattere"/>
    <w:basedOn w:val="Carpredefinitoparagrafo"/>
    <w:link w:val="Titolo1"/>
    <w:uiPriority w:val="9"/>
    <w:rsid w:val="00FF5C4C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313F5C"/>
    <w:rPr>
      <w:color w:val="0563C1" w:themeColor="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D75D9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75D9E"/>
  </w:style>
  <w:style w:type="paragraph" w:styleId="Pidipagina">
    <w:name w:val="footer"/>
    <w:basedOn w:val="Normale"/>
    <w:link w:val="PidipaginaCarattere"/>
    <w:uiPriority w:val="99"/>
    <w:unhideWhenUsed/>
    <w:rsid w:val="00D75D9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75D9E"/>
  </w:style>
  <w:style w:type="character" w:customStyle="1" w:styleId="UnresolvedMention1">
    <w:name w:val="Unresolved Mention1"/>
    <w:basedOn w:val="Carpredefinitoparagrafo"/>
    <w:uiPriority w:val="99"/>
    <w:semiHidden/>
    <w:unhideWhenUsed/>
    <w:rsid w:val="00B8340E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F2AC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F2ACE"/>
    <w:rPr>
      <w:rFonts w:ascii="Segoe UI" w:hAnsi="Segoe UI" w:cs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/>
    <w:unhideWhenUsed/>
    <w:rsid w:val="00655493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655493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655493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55493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55493"/>
    <w:rPr>
      <w:b/>
      <w:bCs/>
      <w:sz w:val="20"/>
      <w:szCs w:val="20"/>
    </w:rPr>
  </w:style>
  <w:style w:type="character" w:styleId="Enfasicorsivo">
    <w:name w:val="Emphasis"/>
    <w:basedOn w:val="Carpredefinitoparagrafo"/>
    <w:uiPriority w:val="20"/>
    <w:qFormat/>
    <w:rsid w:val="000E10B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4580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asalgrandepadana.it/it/prodotto/amazzonia/" TargetMode="External"/><Relationship Id="rId13" Type="http://schemas.openxmlformats.org/officeDocument/2006/relationships/image" Target="media/image2.png"/><Relationship Id="rId18" Type="http://schemas.openxmlformats.org/officeDocument/2006/relationships/image" Target="media/image6.jpeg"/><Relationship Id="rId26" Type="http://schemas.openxmlformats.org/officeDocument/2006/relationships/image" Target="media/image11.jpeg"/><Relationship Id="rId3" Type="http://schemas.openxmlformats.org/officeDocument/2006/relationships/webSettings" Target="webSettings.xml"/><Relationship Id="rId21" Type="http://schemas.openxmlformats.org/officeDocument/2006/relationships/image" Target="media/image9.jpeg"/><Relationship Id="rId34" Type="http://schemas.openxmlformats.org/officeDocument/2006/relationships/theme" Target="theme/theme1.xml"/><Relationship Id="rId7" Type="http://schemas.openxmlformats.org/officeDocument/2006/relationships/hyperlink" Target="https://www.casalgrandepadana.it/it/grand-prix/" TargetMode="External"/><Relationship Id="rId12" Type="http://schemas.openxmlformats.org/officeDocument/2006/relationships/hyperlink" Target="https://www.casalgrandepadana.it/it/prodotto/amazzonia/" TargetMode="External"/><Relationship Id="rId17" Type="http://schemas.openxmlformats.org/officeDocument/2006/relationships/image" Target="media/image5.jpeg"/><Relationship Id="rId25" Type="http://schemas.openxmlformats.org/officeDocument/2006/relationships/hyperlink" Target="https://www.casalgrandepadana.it/it/prodotto/amazzonia/" TargetMode="External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hyperlink" Target="https://www.noa.network/it/home-1.html" TargetMode="External"/><Relationship Id="rId11" Type="http://schemas.openxmlformats.org/officeDocument/2006/relationships/hyperlink" Target="https://www.casalgrandepadana.it/it/prodotti/effetto/pietra/" TargetMode="External"/><Relationship Id="rId24" Type="http://schemas.openxmlformats.org/officeDocument/2006/relationships/hyperlink" Target="https://www.casalgrandepadana.it/it/prodotti/effetto/pietra/" TargetMode="External"/><Relationship Id="rId32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3.jpeg"/><Relationship Id="rId23" Type="http://schemas.openxmlformats.org/officeDocument/2006/relationships/hyperlink" Target="https://www.casalgrandepadana.it/it/prodotto/amazzonia/" TargetMode="External"/><Relationship Id="rId28" Type="http://schemas.openxmlformats.org/officeDocument/2006/relationships/image" Target="media/image13.jpeg"/><Relationship Id="rId10" Type="http://schemas.openxmlformats.org/officeDocument/2006/relationships/hyperlink" Target="https://www.noa.network/it/home-1.html" TargetMode="External"/><Relationship Id="rId19" Type="http://schemas.openxmlformats.org/officeDocument/2006/relationships/image" Target="media/image7.jpeg"/><Relationship Id="rId31" Type="http://schemas.openxmlformats.org/officeDocument/2006/relationships/image" Target="media/image16.jpeg"/><Relationship Id="rId4" Type="http://schemas.openxmlformats.org/officeDocument/2006/relationships/footnotes" Target="footnotes.xml"/><Relationship Id="rId9" Type="http://schemas.openxmlformats.org/officeDocument/2006/relationships/image" Target="media/image1.png"/><Relationship Id="rId14" Type="http://schemas.openxmlformats.org/officeDocument/2006/relationships/hyperlink" Target="https://www.noa.network/it/home-1.html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2.jpeg"/><Relationship Id="rId30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718</Words>
  <Characters>4099</Characters>
  <Application>Microsoft Office Word</Application>
  <DocSecurity>0</DocSecurity>
  <Lines>34</Lines>
  <Paragraphs>9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4808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Sara Costi</dc:creator>
  <cp:lastModifiedBy>Sara Costi</cp:lastModifiedBy>
  <cp:revision>3</cp:revision>
  <cp:lastPrinted>2019-05-17T07:11:00Z</cp:lastPrinted>
  <dcterms:created xsi:type="dcterms:W3CDTF">2019-05-21T16:23:00Z</dcterms:created>
  <dcterms:modified xsi:type="dcterms:W3CDTF">2020-07-28T09:34:00Z</dcterms:modified>
</cp:coreProperties>
</file>